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关于开展</w:t>
      </w:r>
      <w:r>
        <w:rPr>
          <w:rFonts w:ascii="宋体" w:hAnsi="宋体" w:eastAsia="宋体"/>
          <w:b/>
          <w:bCs/>
          <w:sz w:val="36"/>
          <w:szCs w:val="36"/>
        </w:rPr>
        <w:t>2022年度</w:t>
      </w:r>
      <w:r>
        <w:rPr>
          <w:rFonts w:hint="eastAsia" w:ascii="宋体" w:hAnsi="宋体" w:eastAsia="宋体"/>
          <w:b/>
          <w:bCs/>
          <w:sz w:val="36"/>
          <w:szCs w:val="36"/>
        </w:rPr>
        <w:t>《</w:t>
      </w:r>
      <w:r>
        <w:rPr>
          <w:rFonts w:ascii="宋体" w:hAnsi="宋体" w:eastAsia="宋体"/>
          <w:b/>
          <w:bCs/>
          <w:sz w:val="36"/>
          <w:szCs w:val="36"/>
        </w:rPr>
        <w:t>上海市耳鼻疾病转化医学重点实验室开放课题</w:t>
      </w:r>
      <w:r>
        <w:rPr>
          <w:rFonts w:hint="eastAsia" w:ascii="宋体" w:hAnsi="宋体" w:eastAsia="宋体"/>
          <w:b/>
          <w:bCs/>
          <w:sz w:val="36"/>
          <w:szCs w:val="36"/>
        </w:rPr>
        <w:t>》申报的</w:t>
      </w:r>
      <w:r>
        <w:rPr>
          <w:rFonts w:ascii="宋体" w:hAnsi="宋体" w:eastAsia="宋体"/>
          <w:b/>
          <w:bCs/>
          <w:sz w:val="36"/>
          <w:szCs w:val="36"/>
        </w:rPr>
        <w:t>通知</w:t>
      </w:r>
    </w:p>
    <w:p>
      <w:pPr>
        <w:rPr>
          <w:rFonts w:ascii="宋体" w:hAnsi="宋体" w:eastAsia="宋体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为进一步贯彻上海市科委《上海市重点实验室建设与运行管理办法》（沪科规〔</w:t>
      </w:r>
      <w:r>
        <w:rPr>
          <w:rFonts w:ascii="宋体" w:hAnsi="宋体" w:eastAsia="宋体"/>
          <w:sz w:val="24"/>
          <w:szCs w:val="24"/>
        </w:rPr>
        <w:t>2019〕7号）文件精神，</w:t>
      </w:r>
      <w:r>
        <w:rPr>
          <w:rFonts w:hint="eastAsia" w:ascii="宋体" w:hAnsi="宋体" w:eastAsia="宋体"/>
          <w:sz w:val="24"/>
          <w:szCs w:val="24"/>
        </w:rPr>
        <w:t>结合重点实验室工作计划，</w:t>
      </w:r>
      <w:r>
        <w:rPr>
          <w:rFonts w:ascii="宋体" w:hAnsi="宋体" w:eastAsia="宋体"/>
          <w:sz w:val="24"/>
          <w:szCs w:val="24"/>
        </w:rPr>
        <w:t>本着“开放、流动、联合、竞争”的建设方针，现</w:t>
      </w:r>
      <w:r>
        <w:rPr>
          <w:rFonts w:hint="eastAsia" w:ascii="宋体" w:hAnsi="宋体" w:eastAsia="宋体"/>
          <w:sz w:val="24"/>
          <w:szCs w:val="24"/>
        </w:rPr>
        <w:t>面向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国内相关临床及科研人员</w:t>
      </w:r>
      <w:r>
        <w:rPr>
          <w:rFonts w:ascii="宋体" w:hAnsi="宋体" w:eastAsia="宋体"/>
          <w:sz w:val="24"/>
          <w:szCs w:val="24"/>
        </w:rPr>
        <w:t>发布2022年度《上海市耳鼻疾病转化医学重点实验室开放课题》</w:t>
      </w:r>
      <w:r>
        <w:rPr>
          <w:rFonts w:hint="eastAsia" w:ascii="宋体" w:hAnsi="宋体" w:eastAsia="宋体"/>
          <w:sz w:val="24"/>
          <w:szCs w:val="24"/>
        </w:rPr>
        <w:t>申报通知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具体如下：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资助类别与强度</w:t>
      </w:r>
    </w:p>
    <w:p>
      <w:pPr>
        <w:pStyle w:val="8"/>
        <w:spacing w:line="360" w:lineRule="auto"/>
        <w:ind w:left="487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围绕本实验室主要研究方向“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感音神经性听觉损伤与修复</w:t>
      </w:r>
      <w:r>
        <w:rPr>
          <w:rFonts w:hint="eastAsia" w:ascii="宋体" w:hAnsi="宋体" w:eastAsia="宋体"/>
          <w:sz w:val="24"/>
          <w:szCs w:val="24"/>
        </w:rPr>
        <w:t>”，开展</w:t>
      </w:r>
      <w:r>
        <w:rPr>
          <w:rFonts w:ascii="宋体" w:hAnsi="宋体" w:eastAsia="宋体"/>
          <w:sz w:val="24"/>
          <w:szCs w:val="24"/>
        </w:rPr>
        <w:t>听觉功能的结构基础与分子机制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听觉损伤的发病机制和功能修复</w:t>
      </w:r>
      <w:r>
        <w:rPr>
          <w:rFonts w:hint="eastAsia" w:ascii="宋体" w:hAnsi="宋体" w:eastAsia="宋体"/>
          <w:sz w:val="24"/>
          <w:szCs w:val="24"/>
        </w:rPr>
        <w:t>、人工听觉植入后中枢可塑性机制及产品研发等方面的原创性、探索性研究。</w:t>
      </w:r>
    </w:p>
    <w:p>
      <w:pPr>
        <w:pStyle w:val="8"/>
        <w:spacing w:line="360" w:lineRule="auto"/>
        <w:ind w:left="487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项目经费不超过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万元/项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项目周期</w:t>
      </w:r>
    </w:p>
    <w:p>
      <w:pPr>
        <w:pStyle w:val="8"/>
        <w:spacing w:line="360" w:lineRule="auto"/>
        <w:ind w:left="487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项目资助年限为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2年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2022</w:t>
      </w:r>
      <w:r>
        <w:rPr>
          <w:rFonts w:hint="eastAsia" w:ascii="宋体" w:hAnsi="宋体" w:eastAsia="宋体"/>
          <w:sz w:val="24"/>
          <w:szCs w:val="24"/>
        </w:rPr>
        <w:t>年月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-2024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日）。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申报要求</w:t>
      </w:r>
    </w:p>
    <w:p>
      <w:pPr>
        <w:pStyle w:val="8"/>
        <w:numPr>
          <w:ilvl w:val="0"/>
          <w:numId w:val="2"/>
        </w:numPr>
        <w:spacing w:line="360" w:lineRule="auto"/>
        <w:ind w:left="993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国内各单位正式在岗的相关临床医务人员或科研人员，具有博士学位，有</w:t>
      </w:r>
      <w:r>
        <w:rPr>
          <w:rFonts w:ascii="宋体" w:hAnsi="宋体" w:eastAsia="宋体"/>
          <w:sz w:val="24"/>
          <w:szCs w:val="24"/>
        </w:rPr>
        <w:t>基础研究或应用研究经历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left="993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申报当年1月1日年龄未满</w:t>
      </w:r>
      <w:r>
        <w:rPr>
          <w:rFonts w:ascii="宋体" w:hAnsi="宋体" w:eastAsia="宋体"/>
          <w:sz w:val="24"/>
          <w:szCs w:val="24"/>
        </w:rPr>
        <w:t>40</w:t>
      </w:r>
      <w:r>
        <w:rPr>
          <w:rFonts w:hint="eastAsia" w:ascii="宋体" w:hAnsi="宋体" w:eastAsia="宋体"/>
          <w:sz w:val="24"/>
          <w:szCs w:val="24"/>
        </w:rPr>
        <w:t>周岁，领域内特别贡献者年龄可放宽。</w:t>
      </w:r>
    </w:p>
    <w:p>
      <w:pPr>
        <w:pStyle w:val="8"/>
        <w:numPr>
          <w:ilvl w:val="0"/>
          <w:numId w:val="2"/>
        </w:numPr>
        <w:spacing w:line="360" w:lineRule="auto"/>
        <w:ind w:left="993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申请人需与本实验室固定人员（临床或基础</w:t>
      </w:r>
      <w:r>
        <w:rPr>
          <w:rFonts w:ascii="宋体" w:hAnsi="宋体" w:eastAsia="宋体"/>
          <w:sz w:val="24"/>
          <w:szCs w:val="24"/>
        </w:rPr>
        <w:t>PI）合作申报，申请人担任第一负责人，本实验室合作申请人担任共同负责人，合作双方共同负责开放课题的开展和经费使用。</w:t>
      </w:r>
    </w:p>
    <w:p>
      <w:pPr>
        <w:pStyle w:val="8"/>
        <w:numPr>
          <w:ilvl w:val="0"/>
          <w:numId w:val="2"/>
        </w:numPr>
        <w:spacing w:line="360" w:lineRule="auto"/>
        <w:ind w:left="993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同一法人单位同期限报</w:t>
      </w:r>
      <w:r>
        <w:rPr>
          <w:rFonts w:ascii="宋体" w:hAnsi="宋体" w:eastAsia="宋体"/>
          <w:sz w:val="24"/>
          <w:szCs w:val="24"/>
        </w:rPr>
        <w:t>2项，同一项目负责人限报1项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经费管理</w:t>
      </w:r>
    </w:p>
    <w:p>
      <w:pPr>
        <w:pStyle w:val="8"/>
        <w:numPr>
          <w:ilvl w:val="0"/>
          <w:numId w:val="3"/>
        </w:numPr>
        <w:spacing w:line="360" w:lineRule="auto"/>
        <w:ind w:left="993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项目经费不外拨，立项在实验室合作申报者名下。由实验室依托单位“上海交通大学医学院附属第九人民医院”统一拨付管理。</w:t>
      </w:r>
    </w:p>
    <w:p>
      <w:pPr>
        <w:pStyle w:val="8"/>
        <w:numPr>
          <w:ilvl w:val="0"/>
          <w:numId w:val="3"/>
        </w:numPr>
        <w:spacing w:line="360" w:lineRule="auto"/>
        <w:ind w:left="993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开放课题经费须按照项目预算表使用，开支范围和标准要符合国家、上海市及上海交通大学医学院附属第九人民医院的财务规定。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申报流程与受理</w:t>
      </w:r>
    </w:p>
    <w:p>
      <w:pPr>
        <w:pStyle w:val="8"/>
        <w:spacing w:line="360" w:lineRule="auto"/>
        <w:ind w:left="488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请申请人填写《上海市耳鼻疾病转化医学重点实验室开放课题申请书》（附件），并于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022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年8月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10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日8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:00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前</w:t>
      </w:r>
      <w:r>
        <w:rPr>
          <w:rFonts w:hint="eastAsia" w:ascii="宋体" w:hAnsi="宋体" w:eastAsia="宋体"/>
          <w:sz w:val="24"/>
          <w:szCs w:val="24"/>
        </w:rPr>
        <w:t>将申请书发送至联系人邮箱。</w:t>
      </w:r>
    </w:p>
    <w:p>
      <w:pPr>
        <w:pStyle w:val="8"/>
        <w:spacing w:line="360" w:lineRule="auto"/>
        <w:ind w:left="488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申请书纸质版（一式三份）及相关证明材料（纸质材料提交时间及方式待后续通知）递交实验室管理办公室（上海市浦东新区锦尊路1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号），申请书需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负责人签字并加盖所在单位公章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spacing w:line="360" w:lineRule="auto"/>
        <w:ind w:left="488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重点实验室学术委员会将组织专家对申报项目进行遴选，核准立项项目。</w:t>
      </w:r>
    </w:p>
    <w:p>
      <w:pPr>
        <w:pStyle w:val="8"/>
        <w:spacing w:line="360" w:lineRule="auto"/>
        <w:ind w:left="487"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六、联系方式</w:t>
      </w:r>
    </w:p>
    <w:p>
      <w:pPr>
        <w:pStyle w:val="8"/>
        <w:spacing w:line="360" w:lineRule="auto"/>
        <w:ind w:left="487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联系人：高老师</w:t>
      </w:r>
    </w:p>
    <w:p>
      <w:pPr>
        <w:pStyle w:val="8"/>
        <w:spacing w:line="360" w:lineRule="auto"/>
        <w:ind w:left="487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联系电话：0</w:t>
      </w:r>
      <w:r>
        <w:rPr>
          <w:rFonts w:ascii="宋体" w:hAnsi="宋体" w:eastAsia="宋体"/>
          <w:sz w:val="24"/>
          <w:szCs w:val="24"/>
        </w:rPr>
        <w:t>21-38452258</w:t>
      </w:r>
    </w:p>
    <w:p>
      <w:pPr>
        <w:pStyle w:val="8"/>
        <w:spacing w:line="360" w:lineRule="auto"/>
        <w:ind w:left="487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E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mail：</w:t>
      </w:r>
      <w:r>
        <w:fldChar w:fldCharType="begin"/>
      </w:r>
      <w:r>
        <w:instrText xml:space="preserve"> HYPERLINK "mailto:yungegao@126.com"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yungegao@126.com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</w:p>
    <w:p>
      <w:pPr>
        <w:spacing w:line="360" w:lineRule="auto"/>
        <w:ind w:firstLine="419" w:firstLineChars="174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17" w:firstLineChars="174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附件.《上海市耳鼻疾病转化医学重点实验室开放课题申请书》</w:t>
      </w:r>
    </w:p>
    <w:p>
      <w:pPr>
        <w:spacing w:line="360" w:lineRule="auto"/>
        <w:ind w:firstLine="417" w:firstLineChars="174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17" w:firstLineChars="174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17" w:firstLineChars="174"/>
        <w:jc w:val="right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2022年7月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360" w:lineRule="auto"/>
        <w:ind w:firstLine="417" w:firstLineChars="174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上海市耳鼻疾病转化医学重点实验室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152E3"/>
    <w:multiLevelType w:val="multilevel"/>
    <w:tmpl w:val="318152E3"/>
    <w:lvl w:ilvl="0" w:tentative="0">
      <w:start w:val="1"/>
      <w:numFmt w:val="decimal"/>
      <w:lvlText w:val="%1."/>
      <w:lvlJc w:val="left"/>
      <w:pPr>
        <w:ind w:left="487" w:hanging="48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1975EF"/>
    <w:multiLevelType w:val="multilevel"/>
    <w:tmpl w:val="331975EF"/>
    <w:lvl w:ilvl="0" w:tentative="0">
      <w:start w:val="1"/>
      <w:numFmt w:val="decimal"/>
      <w:lvlText w:val="%1."/>
      <w:lvlJc w:val="left"/>
      <w:pPr>
        <w:ind w:left="487" w:hanging="48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763D3"/>
    <w:multiLevelType w:val="multilevel"/>
    <w:tmpl w:val="7E7763D3"/>
    <w:lvl w:ilvl="0" w:tentative="0">
      <w:start w:val="1"/>
      <w:numFmt w:val="japaneseCounting"/>
      <w:lvlText w:val="%1、"/>
      <w:lvlJc w:val="left"/>
      <w:pPr>
        <w:ind w:left="487" w:hanging="48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69"/>
    <w:rsid w:val="00091BDD"/>
    <w:rsid w:val="0016344E"/>
    <w:rsid w:val="001948A4"/>
    <w:rsid w:val="001E2C50"/>
    <w:rsid w:val="002617BE"/>
    <w:rsid w:val="002F3A06"/>
    <w:rsid w:val="0040577B"/>
    <w:rsid w:val="00477B39"/>
    <w:rsid w:val="0055380E"/>
    <w:rsid w:val="005F1F49"/>
    <w:rsid w:val="006033C5"/>
    <w:rsid w:val="00677F7A"/>
    <w:rsid w:val="006A2527"/>
    <w:rsid w:val="00792B9A"/>
    <w:rsid w:val="007A3F93"/>
    <w:rsid w:val="0094657B"/>
    <w:rsid w:val="00964BC7"/>
    <w:rsid w:val="009E5F34"/>
    <w:rsid w:val="009E60F2"/>
    <w:rsid w:val="009F7C34"/>
    <w:rsid w:val="00A14615"/>
    <w:rsid w:val="00A36930"/>
    <w:rsid w:val="00B3382D"/>
    <w:rsid w:val="00B815E3"/>
    <w:rsid w:val="00D85C54"/>
    <w:rsid w:val="00ED5369"/>
    <w:rsid w:val="00FE68FC"/>
    <w:rsid w:val="413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850</Words>
  <Characters>914</Characters>
  <Lines>6</Lines>
  <Paragraphs>1</Paragraphs>
  <TotalTime>159</TotalTime>
  <ScaleCrop>false</ScaleCrop>
  <LinksUpToDate>false</LinksUpToDate>
  <CharactersWithSpaces>914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2022-07-29T02:39:00Z</dcterms:created>
  <dc:creator>高 云鸽</dc:creator>
  <cp:lastModifiedBy>荞木</cp:lastModifiedBy>
  <dcterms:modified xsi:type="dcterms:W3CDTF">2022-07-29T06:10:35Z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632DA1FED15143EBA04FAFC0D1C34890</vt:lpwstr>
  </property>
</Properties>
</file>