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08" w:rsidRPr="00510D08" w:rsidRDefault="00510D08" w:rsidP="00510D08">
      <w:pPr>
        <w:jc w:val="center"/>
        <w:rPr>
          <w:rFonts w:hint="eastAsia"/>
          <w:b/>
        </w:rPr>
      </w:pPr>
      <w:r w:rsidRPr="00510D08">
        <w:rPr>
          <w:rFonts w:hint="eastAsia"/>
          <w:b/>
        </w:rPr>
        <w:t>上海社科规划（地方志研究专项）课题选题指南</w:t>
      </w:r>
    </w:p>
    <w:p w:rsidR="00510D08" w:rsidRDefault="00510D08" w:rsidP="00510D08"/>
    <w:p w:rsidR="00510D08" w:rsidRDefault="00510D08" w:rsidP="00510D08"/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一、当代方志学的理论构建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着眼地方志学科建设，系统研究当代方志学的定义、概念、属性、研究对象、研究方法及其内涵外延、体系结构和主要内容。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成果形式：专著</w:t>
      </w:r>
    </w:p>
    <w:p w:rsidR="00510D08" w:rsidRDefault="00510D08" w:rsidP="00510D08"/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二、地方志书编纂规律研究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随着</w:t>
      </w:r>
      <w:r>
        <w:rPr>
          <w:rFonts w:hint="eastAsia"/>
        </w:rPr>
        <w:t>2020</w:t>
      </w:r>
      <w:r>
        <w:rPr>
          <w:rFonts w:hint="eastAsia"/>
        </w:rPr>
        <w:t>年第二轮新编地方志书编纂工作全面完成，着眼社会主义新方志编纂未来，研究地方志书的编纂周期、编纂范围、编纂规划、编纂方式、编纂主体、编纂制度等重大问题。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成果形式：研究报告</w:t>
      </w:r>
    </w:p>
    <w:p w:rsidR="00510D08" w:rsidRDefault="00510D08" w:rsidP="00510D08"/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三、村镇（街道、社区）志编纂研究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按照全国地方志事业发展规划纲要提出的“指导有条件的乡镇（街道）、村（社区）做好志书编纂工作”</w:t>
      </w:r>
      <w:r>
        <w:rPr>
          <w:rFonts w:hint="eastAsia"/>
        </w:rPr>
        <w:t>,</w:t>
      </w:r>
      <w:r>
        <w:rPr>
          <w:rFonts w:hint="eastAsia"/>
        </w:rPr>
        <w:t>研究乡镇志、社区（街道）志、村志编纂的组织管理、运作模式、体例规范、质量保障等重大问题。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成果形式：研究报告</w:t>
      </w:r>
    </w:p>
    <w:p w:rsidR="00510D08" w:rsidRDefault="00510D08" w:rsidP="00510D08"/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四、当代国际年鉴比较研究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分析研究当代国外年鉴发展的变化特点、最新趋势、和基本经验，提出可供国内年鉴借鉴的发展方向和建议。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成果形式：研究报告</w:t>
      </w:r>
    </w:p>
    <w:p w:rsidR="00510D08" w:rsidRDefault="00510D08" w:rsidP="00510D08"/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五、近代海外年鉴在中国的传播和发展轨迹研究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研究年鉴进入中国境内的起源、传播和发展轨迹，分析其影响和作用，总结其历史价值和现实意义。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成果形式：研究报告</w:t>
      </w:r>
    </w:p>
    <w:p w:rsidR="00510D08" w:rsidRDefault="00510D08" w:rsidP="00510D08"/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六、地方史编写研究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全国地方志规划纲要关于“具备条件的，可将地方史编写纳入地方志工作范畴，统一规范管理”的要求，系统研究地方史的定义、对象、概念，内涵外延，分析地方史编纂的方法、原则、体系结构和主要内容。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成果形式：研究报告</w:t>
      </w:r>
    </w:p>
    <w:p w:rsidR="00510D08" w:rsidRDefault="00510D08" w:rsidP="00510D08"/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七、当代方志馆功能研究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根据地方志事业发展的特点和社会对于地方志工作的需求，以及当代文献资料开发利用的发展趋势，系统研究当代方志馆的定位、功能和作用，以及实现功能定位的形式、方法和路径。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成果形式：研究报告</w:t>
      </w:r>
    </w:p>
    <w:p w:rsidR="00510D08" w:rsidRDefault="00510D08" w:rsidP="00510D08"/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八、地方志传承弘扬中华优秀传统文化研究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重点研究如何通过地方志事业建设和地方志成果开发利用，传承和发展中华优秀传统文</w:t>
      </w:r>
      <w:r>
        <w:rPr>
          <w:rFonts w:hint="eastAsia"/>
        </w:rPr>
        <w:lastRenderedPageBreak/>
        <w:t>化，发挥“存史、育人、资政”的作用。</w:t>
      </w:r>
    </w:p>
    <w:p w:rsidR="00510D08" w:rsidRDefault="00510D08" w:rsidP="00510D0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成果形式：发表系列论文</w:t>
      </w:r>
    </w:p>
    <w:p w:rsidR="00510D08" w:rsidRDefault="00510D08" w:rsidP="00510D08"/>
    <w:p w:rsidR="00995DF2" w:rsidRPr="00510D08" w:rsidRDefault="00995DF2"/>
    <w:sectPr w:rsidR="00995DF2" w:rsidRPr="00510D08" w:rsidSect="00995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D08"/>
    <w:rsid w:val="00510D08"/>
    <w:rsid w:val="0099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2017-03-10T05:45:00Z</dcterms:created>
  <dcterms:modified xsi:type="dcterms:W3CDTF">2017-03-10T05:46:00Z</dcterms:modified>
</cp:coreProperties>
</file>