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E1" w:rsidRDefault="007661E1" w:rsidP="007661E1">
      <w:pPr>
        <w:pStyle w:val="a7"/>
        <w:shd w:val="clear" w:color="auto" w:fill="FFFFFF"/>
        <w:spacing w:before="0" w:beforeAutospacing="0" w:after="0" w:afterAutospacing="0" w:line="360" w:lineRule="atLeast"/>
        <w:rPr>
          <w:rFonts w:asciiTheme="minorEastAsia" w:eastAsiaTheme="minorEastAsia" w:hAnsiTheme="minorEastAsia" w:cs="Helvetica"/>
          <w:color w:val="3E3E3E"/>
          <w:sz w:val="28"/>
          <w:szCs w:val="28"/>
        </w:rPr>
      </w:pPr>
      <w:r>
        <w:rPr>
          <w:rFonts w:ascii="微软雅黑" w:eastAsia="微软雅黑" w:hAnsi="微软雅黑" w:hint="eastAsia"/>
          <w:sz w:val="36"/>
          <w:szCs w:val="36"/>
        </w:rPr>
        <w:t>2018年度上海市人民政府决策咨询研究国际航运中心专项课题公开招标的通知</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2018年度上海市人民政府决策咨询研究国际航运中心专项课题即日起面向社会发布并公开招标。现通知如下：</w:t>
      </w:r>
      <w:bookmarkStart w:id="0" w:name="_GoBack"/>
      <w:bookmarkEnd w:id="0"/>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Style w:val="a8"/>
          <w:rFonts w:asciiTheme="minorEastAsia" w:eastAsiaTheme="minorEastAsia" w:hAnsiTheme="minorEastAsia" w:cs="Helvetica"/>
          <w:color w:val="3E3E3E"/>
          <w:sz w:val="28"/>
          <w:szCs w:val="28"/>
        </w:rPr>
        <w:t>一、课题目录</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1．上海打造绿色航运中心的发展目标与重点举措研究</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2．长三角港口群协同发展的瓶颈及解决思路研究</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3．上海国际航运中心支撑“一带一路”桥头堡建设的基本思路研究</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4．大洋山港区合作开发的体制机制研究</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5．新技术发展对航运业颠覆性影响及应对措施研究</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6．自由贸易港服务长三角港航业发展研究</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Style w:val="a8"/>
          <w:rFonts w:asciiTheme="minorEastAsia" w:eastAsiaTheme="minorEastAsia" w:hAnsiTheme="minorEastAsia" w:cs="Helvetica"/>
          <w:color w:val="3E3E3E"/>
          <w:sz w:val="28"/>
          <w:szCs w:val="28"/>
        </w:rPr>
        <w:t>二、招标范围</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本次招标面向全国高等院校、科研机构、党政机关、社会团体、企业等单位或个人。</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Style w:val="a8"/>
          <w:rFonts w:asciiTheme="minorEastAsia" w:eastAsiaTheme="minorEastAsia" w:hAnsiTheme="minorEastAsia" w:cs="Helvetica"/>
          <w:color w:val="3E3E3E"/>
          <w:sz w:val="28"/>
          <w:szCs w:val="28"/>
        </w:rPr>
        <w:t>三、投标程序</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1．</w:t>
      </w:r>
      <w:r w:rsidR="00EF4164">
        <w:rPr>
          <w:rFonts w:asciiTheme="minorEastAsia" w:eastAsiaTheme="minorEastAsia" w:hAnsiTheme="minorEastAsia" w:cs="Helvetica" w:hint="eastAsia"/>
          <w:b/>
          <w:color w:val="3E3E3E"/>
          <w:sz w:val="28"/>
          <w:szCs w:val="28"/>
        </w:rPr>
        <w:t>校内</w:t>
      </w:r>
      <w:r w:rsidR="00EF4164">
        <w:rPr>
          <w:rFonts w:asciiTheme="minorEastAsia" w:eastAsiaTheme="minorEastAsia" w:hAnsiTheme="minorEastAsia" w:cs="Helvetica"/>
          <w:b/>
          <w:color w:val="3E3E3E"/>
          <w:sz w:val="28"/>
          <w:szCs w:val="28"/>
        </w:rPr>
        <w:t>受理</w:t>
      </w:r>
      <w:r w:rsidRPr="00695B74">
        <w:rPr>
          <w:rFonts w:asciiTheme="minorEastAsia" w:eastAsiaTheme="minorEastAsia" w:hAnsiTheme="minorEastAsia" w:cs="Helvetica"/>
          <w:b/>
          <w:color w:val="3E3E3E"/>
          <w:sz w:val="28"/>
          <w:szCs w:val="28"/>
        </w:rPr>
        <w:t>期限：2018年4月26日至5月2</w:t>
      </w:r>
      <w:r w:rsidRPr="00695B74">
        <w:rPr>
          <w:rFonts w:asciiTheme="minorEastAsia" w:eastAsiaTheme="minorEastAsia" w:hAnsiTheme="minorEastAsia" w:cs="Helvetica" w:hint="eastAsia"/>
          <w:b/>
          <w:color w:val="3E3E3E"/>
          <w:sz w:val="28"/>
          <w:szCs w:val="28"/>
        </w:rPr>
        <w:t>3</w:t>
      </w:r>
      <w:r w:rsidRPr="00695B74">
        <w:rPr>
          <w:rFonts w:asciiTheme="minorEastAsia" w:eastAsiaTheme="minorEastAsia" w:hAnsiTheme="minorEastAsia" w:cs="Helvetica"/>
          <w:b/>
          <w:color w:val="3E3E3E"/>
          <w:sz w:val="28"/>
          <w:szCs w:val="28"/>
        </w:rPr>
        <w:t>日。</w:t>
      </w:r>
      <w:r w:rsidRPr="00695B74">
        <w:rPr>
          <w:rFonts w:asciiTheme="minorEastAsia" w:eastAsiaTheme="minorEastAsia" w:hAnsiTheme="minorEastAsia" w:cs="Helvetica"/>
          <w:color w:val="3E3E3E"/>
          <w:sz w:val="28"/>
          <w:szCs w:val="28"/>
        </w:rPr>
        <w:t>逾期不予受理。</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2．申报材料获得：申请人可登录上海市人民政府发展研究中心网站(www.fzzx.sh.gov.cn)上查阅和下载《2018年度上海市人民政府决策咨询研究国际航运中心专项课题指南》、《上海市人民政府决</w:t>
      </w:r>
      <w:r w:rsidRPr="00695B74">
        <w:rPr>
          <w:rFonts w:asciiTheme="minorEastAsia" w:eastAsiaTheme="minorEastAsia" w:hAnsiTheme="minorEastAsia" w:cs="Helvetica"/>
          <w:color w:val="3E3E3E"/>
          <w:sz w:val="28"/>
          <w:szCs w:val="28"/>
        </w:rPr>
        <w:lastRenderedPageBreak/>
        <w:t>策咨询研究项目课题申请书》(以下简称《申请书》，内含“课题研究大纲”)等申报材料。</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3．申报材料要求：申请人填表前应仔细阅读有关课题指南和填表说明，</w:t>
      </w:r>
      <w:r w:rsidRPr="00695B74">
        <w:rPr>
          <w:rFonts w:asciiTheme="minorEastAsia" w:eastAsiaTheme="minorEastAsia" w:hAnsiTheme="minorEastAsia" w:cs="Helvetica"/>
          <w:b/>
          <w:color w:val="3E3E3E"/>
          <w:sz w:val="28"/>
          <w:szCs w:val="28"/>
        </w:rPr>
        <w:t>《申请书》和《课题研究大纲》（各一式伍份）</w:t>
      </w:r>
      <w:r w:rsidRPr="00695B74">
        <w:rPr>
          <w:rFonts w:asciiTheme="minorEastAsia" w:eastAsiaTheme="minorEastAsia" w:hAnsiTheme="minorEastAsia" w:cs="Helvetica"/>
          <w:color w:val="3E3E3E"/>
          <w:sz w:val="28"/>
          <w:szCs w:val="28"/>
        </w:rPr>
        <w:t>须打印填表；申请材料填写内容应简明扼要，突出重点和关键，其中《课题研究大纲》不得出现课题申请人及成员的姓名和单位；《申请书》须由课题申请人所在单位签署审核意见并加盖公章。</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4．申报材料提交：申请人应在申报期限内寄送申请材料，其中《申请书》须含原件一份，</w:t>
      </w:r>
      <w:r w:rsidRPr="00695B74">
        <w:rPr>
          <w:rFonts w:asciiTheme="minorEastAsia" w:eastAsiaTheme="minorEastAsia" w:hAnsiTheme="minorEastAsia" w:cs="Helvetica"/>
          <w:b/>
          <w:color w:val="3E3E3E"/>
          <w:sz w:val="28"/>
          <w:szCs w:val="28"/>
        </w:rPr>
        <w:t>同时通过E-mail报送电子版</w:t>
      </w:r>
      <w:r w:rsidRPr="00695B74">
        <w:rPr>
          <w:rFonts w:asciiTheme="minorEastAsia" w:eastAsiaTheme="minorEastAsia" w:hAnsiTheme="minorEastAsia" w:cs="Helvetica"/>
          <w:color w:val="3E3E3E"/>
          <w:sz w:val="28"/>
          <w:szCs w:val="28"/>
        </w:rPr>
        <w:t>文件。</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Style w:val="a8"/>
          <w:rFonts w:asciiTheme="minorEastAsia" w:eastAsiaTheme="minorEastAsia" w:hAnsiTheme="minorEastAsia" w:cs="Helvetica"/>
          <w:color w:val="3E3E3E"/>
          <w:sz w:val="28"/>
          <w:szCs w:val="28"/>
        </w:rPr>
        <w:t>四、评标程序</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1．标书评审：2018年5月底，由招标单位组织专家对《申请书》和《课题研究大纲》进行评审，确定最终中标课题组。</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2．中标结果公布：招标单位将于2018年6月在上海市人民政府门户网站(www.sh.gov.cn）、上海市人民政府发展研究中心网站(www.fzzx.sh.gov.cn)公布评审结果。</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Style w:val="a8"/>
          <w:rFonts w:asciiTheme="minorEastAsia" w:eastAsiaTheme="minorEastAsia" w:hAnsiTheme="minorEastAsia" w:cs="Helvetica"/>
          <w:color w:val="3E3E3E"/>
          <w:sz w:val="28"/>
          <w:szCs w:val="28"/>
        </w:rPr>
        <w:t>五、经费资助</w:t>
      </w:r>
    </w:p>
    <w:p w:rsidR="000846FD" w:rsidRPr="00695B74" w:rsidRDefault="000846FD"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695B74">
        <w:rPr>
          <w:rFonts w:asciiTheme="minorEastAsia" w:eastAsiaTheme="minorEastAsia" w:hAnsiTheme="minorEastAsia" w:cs="Helvetica"/>
          <w:color w:val="3E3E3E"/>
          <w:sz w:val="28"/>
          <w:szCs w:val="28"/>
        </w:rPr>
        <w:t>每项课题资助伍万元。</w:t>
      </w:r>
    </w:p>
    <w:p w:rsidR="00EF4164" w:rsidRDefault="000846FD" w:rsidP="000846FD">
      <w:pPr>
        <w:pStyle w:val="a7"/>
        <w:shd w:val="clear" w:color="auto" w:fill="FFFFFF"/>
        <w:spacing w:before="0" w:beforeAutospacing="0" w:after="0" w:afterAutospacing="0" w:line="360" w:lineRule="atLeast"/>
        <w:ind w:firstLine="480"/>
        <w:rPr>
          <w:rStyle w:val="a8"/>
          <w:rFonts w:asciiTheme="minorEastAsia" w:eastAsiaTheme="minorEastAsia" w:hAnsiTheme="minorEastAsia" w:cs="Helvetica"/>
          <w:color w:val="3E3E3E"/>
          <w:sz w:val="28"/>
          <w:szCs w:val="28"/>
        </w:rPr>
      </w:pPr>
      <w:r w:rsidRPr="00695B74">
        <w:rPr>
          <w:rStyle w:val="a8"/>
          <w:rFonts w:asciiTheme="minorEastAsia" w:eastAsiaTheme="minorEastAsia" w:hAnsiTheme="minorEastAsia" w:cs="Helvetica"/>
          <w:color w:val="3E3E3E"/>
          <w:sz w:val="28"/>
          <w:szCs w:val="28"/>
        </w:rPr>
        <w:t>六、</w:t>
      </w:r>
      <w:r w:rsidR="00EF4164">
        <w:rPr>
          <w:rStyle w:val="a8"/>
          <w:rFonts w:asciiTheme="minorEastAsia" w:eastAsiaTheme="minorEastAsia" w:hAnsiTheme="minorEastAsia" w:cs="Helvetica" w:hint="eastAsia"/>
          <w:color w:val="3E3E3E"/>
          <w:sz w:val="28"/>
          <w:szCs w:val="28"/>
        </w:rPr>
        <w:t>联系方式</w:t>
      </w:r>
    </w:p>
    <w:p w:rsidR="00EF4164" w:rsidRPr="00EF4164" w:rsidRDefault="00EF4164" w:rsidP="00EF4164">
      <w:pPr>
        <w:widowControl/>
        <w:shd w:val="clear" w:color="auto" w:fill="FFFFFF"/>
        <w:spacing w:before="75" w:after="75" w:line="360" w:lineRule="atLeast"/>
        <w:ind w:firstLine="480"/>
        <w:jc w:val="left"/>
        <w:rPr>
          <w:rFonts w:asciiTheme="minorEastAsia" w:hAnsiTheme="minorEastAsia" w:cs="Helvetica"/>
          <w:color w:val="3E3E3E"/>
          <w:kern w:val="0"/>
          <w:sz w:val="28"/>
          <w:szCs w:val="28"/>
        </w:rPr>
      </w:pPr>
      <w:r w:rsidRPr="00EF4164">
        <w:rPr>
          <w:rFonts w:asciiTheme="minorEastAsia" w:hAnsiTheme="minorEastAsia" w:cs="Helvetica" w:hint="eastAsia"/>
          <w:color w:val="3E3E3E"/>
          <w:kern w:val="0"/>
          <w:sz w:val="28"/>
          <w:szCs w:val="28"/>
        </w:rPr>
        <w:t>办理部门：上海国际航运研究中心航运中心建设研究室</w:t>
      </w:r>
    </w:p>
    <w:p w:rsidR="00EF4164" w:rsidRPr="00EF4164" w:rsidRDefault="00EF4164" w:rsidP="00EF4164">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EF4164">
        <w:rPr>
          <w:rFonts w:asciiTheme="minorEastAsia" w:hAnsiTheme="minorEastAsia" w:cs="Helvetica" w:hint="eastAsia"/>
          <w:color w:val="3E3E3E"/>
          <w:kern w:val="0"/>
          <w:sz w:val="28"/>
          <w:szCs w:val="28"/>
        </w:rPr>
        <w:t>联系人：金嘉晨</w:t>
      </w:r>
    </w:p>
    <w:p w:rsidR="00EF4164" w:rsidRPr="00EF4164" w:rsidRDefault="00EF4164" w:rsidP="00EF4164">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EF4164">
        <w:rPr>
          <w:rFonts w:asciiTheme="minorEastAsia" w:hAnsiTheme="minorEastAsia" w:cs="Helvetica" w:hint="eastAsia"/>
          <w:color w:val="3E3E3E"/>
          <w:kern w:val="0"/>
          <w:sz w:val="28"/>
          <w:szCs w:val="28"/>
        </w:rPr>
        <w:t>地址：上海市虹口区霍山路150号509室</w:t>
      </w:r>
    </w:p>
    <w:p w:rsidR="00EF4164" w:rsidRPr="00EF4164" w:rsidRDefault="00EF4164" w:rsidP="00EF4164">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EF4164">
        <w:rPr>
          <w:rFonts w:asciiTheme="minorEastAsia" w:hAnsiTheme="minorEastAsia" w:cs="Helvetica" w:hint="eastAsia"/>
          <w:color w:val="3E3E3E"/>
          <w:kern w:val="0"/>
          <w:sz w:val="28"/>
          <w:szCs w:val="28"/>
        </w:rPr>
        <w:t>咨询电话：021-65853850-8015</w:t>
      </w:r>
    </w:p>
    <w:p w:rsidR="00EF4164" w:rsidRPr="00EF4164" w:rsidRDefault="00EF4164" w:rsidP="00EF4164">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EF4164">
        <w:rPr>
          <w:rFonts w:asciiTheme="minorEastAsia" w:hAnsiTheme="minorEastAsia" w:cs="Helvetica" w:hint="eastAsia"/>
          <w:color w:val="3E3E3E"/>
          <w:kern w:val="0"/>
          <w:sz w:val="28"/>
          <w:szCs w:val="28"/>
        </w:rPr>
        <w:lastRenderedPageBreak/>
        <w:t>E-mail：jinjiachen@sisi-smu.org</w:t>
      </w:r>
    </w:p>
    <w:p w:rsidR="00EF4164" w:rsidRPr="00EF4164" w:rsidRDefault="00EF4164" w:rsidP="000846FD">
      <w:pPr>
        <w:pStyle w:val="a7"/>
        <w:shd w:val="clear" w:color="auto" w:fill="FFFFFF"/>
        <w:spacing w:before="0" w:beforeAutospacing="0" w:after="0" w:afterAutospacing="0" w:line="360" w:lineRule="atLeast"/>
        <w:ind w:firstLine="480"/>
        <w:rPr>
          <w:rStyle w:val="a8"/>
          <w:rFonts w:asciiTheme="minorEastAsia" w:eastAsiaTheme="minorEastAsia" w:hAnsiTheme="minorEastAsia" w:cs="Helvetica" w:hint="eastAsia"/>
          <w:color w:val="3E3E3E"/>
          <w:sz w:val="28"/>
          <w:szCs w:val="28"/>
        </w:rPr>
      </w:pPr>
    </w:p>
    <w:p w:rsidR="000846FD" w:rsidRPr="00695B74" w:rsidRDefault="00EF4164" w:rsidP="000846FD">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Pr>
          <w:rStyle w:val="a8"/>
          <w:rFonts w:asciiTheme="minorEastAsia" w:eastAsiaTheme="minorEastAsia" w:hAnsiTheme="minorEastAsia" w:cs="Helvetica" w:hint="eastAsia"/>
          <w:color w:val="3E3E3E"/>
          <w:sz w:val="28"/>
          <w:szCs w:val="28"/>
        </w:rPr>
        <w:t>七</w:t>
      </w:r>
      <w:r>
        <w:rPr>
          <w:rStyle w:val="a8"/>
          <w:rFonts w:asciiTheme="minorEastAsia" w:eastAsiaTheme="minorEastAsia" w:hAnsiTheme="minorEastAsia" w:cs="Helvetica"/>
          <w:color w:val="3E3E3E"/>
          <w:sz w:val="28"/>
          <w:szCs w:val="28"/>
        </w:rPr>
        <w:t>、</w:t>
      </w:r>
      <w:r>
        <w:rPr>
          <w:rStyle w:val="a8"/>
          <w:rFonts w:asciiTheme="minorEastAsia" w:eastAsiaTheme="minorEastAsia" w:hAnsiTheme="minorEastAsia" w:cs="Helvetica" w:hint="eastAsia"/>
          <w:color w:val="3E3E3E"/>
          <w:sz w:val="28"/>
          <w:szCs w:val="28"/>
        </w:rPr>
        <w:t>校内</w:t>
      </w:r>
      <w:r w:rsidR="000846FD" w:rsidRPr="00695B74">
        <w:rPr>
          <w:rStyle w:val="a8"/>
          <w:rFonts w:asciiTheme="minorEastAsia" w:eastAsiaTheme="minorEastAsia" w:hAnsiTheme="minorEastAsia" w:cs="Helvetica"/>
          <w:color w:val="3E3E3E"/>
          <w:sz w:val="28"/>
          <w:szCs w:val="28"/>
        </w:rPr>
        <w:t>联系方式</w:t>
      </w:r>
    </w:p>
    <w:p w:rsidR="000846FD" w:rsidRPr="00695B74" w:rsidRDefault="000846FD" w:rsidP="000846FD">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695B74">
        <w:rPr>
          <w:rFonts w:asciiTheme="minorEastAsia" w:eastAsiaTheme="minorEastAsia" w:hAnsiTheme="minorEastAsia" w:hint="eastAsia"/>
          <w:color w:val="3E3E3E"/>
          <w:sz w:val="28"/>
          <w:szCs w:val="28"/>
        </w:rPr>
        <w:t>地址：闵行区</w:t>
      </w:r>
      <w:r w:rsidRPr="00695B74">
        <w:rPr>
          <w:rFonts w:asciiTheme="minorEastAsia" w:eastAsiaTheme="minorEastAsia" w:hAnsiTheme="minorEastAsia"/>
          <w:color w:val="3E3E3E"/>
          <w:sz w:val="28"/>
          <w:szCs w:val="28"/>
        </w:rPr>
        <w:t>新</w:t>
      </w:r>
      <w:r w:rsidRPr="00695B74">
        <w:rPr>
          <w:rFonts w:asciiTheme="minorEastAsia" w:eastAsiaTheme="minorEastAsia" w:hAnsiTheme="minorEastAsia" w:hint="eastAsia"/>
          <w:color w:val="3E3E3E"/>
          <w:sz w:val="28"/>
          <w:szCs w:val="28"/>
        </w:rPr>
        <w:t>行政</w:t>
      </w:r>
      <w:r w:rsidRPr="00695B74">
        <w:rPr>
          <w:rFonts w:asciiTheme="minorEastAsia" w:eastAsiaTheme="minorEastAsia" w:hAnsiTheme="minorEastAsia"/>
          <w:color w:val="3E3E3E"/>
          <w:sz w:val="28"/>
          <w:szCs w:val="28"/>
        </w:rPr>
        <w:t>楼</w:t>
      </w:r>
      <w:r w:rsidRPr="00695B74">
        <w:rPr>
          <w:rFonts w:asciiTheme="minorEastAsia" w:eastAsiaTheme="minorEastAsia" w:hAnsiTheme="minorEastAsia" w:hint="eastAsia"/>
          <w:color w:val="3E3E3E"/>
          <w:sz w:val="28"/>
          <w:szCs w:val="28"/>
        </w:rPr>
        <w:t>B519</w:t>
      </w:r>
    </w:p>
    <w:p w:rsidR="000846FD" w:rsidRPr="00695B74" w:rsidRDefault="000846FD" w:rsidP="000846FD">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695B74">
        <w:rPr>
          <w:rFonts w:asciiTheme="minorEastAsia" w:eastAsiaTheme="minorEastAsia" w:hAnsiTheme="minorEastAsia" w:hint="eastAsia"/>
          <w:color w:val="3E3E3E"/>
          <w:sz w:val="28"/>
          <w:szCs w:val="28"/>
        </w:rPr>
        <w:t>联系人：何屹峰</w:t>
      </w:r>
      <w:r w:rsidRPr="00695B74">
        <w:rPr>
          <w:rFonts w:asciiTheme="minorEastAsia" w:eastAsiaTheme="minorEastAsia" w:hAnsiTheme="minorEastAsia"/>
          <w:color w:val="3E3E3E"/>
          <w:sz w:val="28"/>
          <w:szCs w:val="28"/>
        </w:rPr>
        <w:t>、高伟伟</w:t>
      </w:r>
    </w:p>
    <w:p w:rsidR="000846FD" w:rsidRPr="00695B74" w:rsidRDefault="000846FD" w:rsidP="000846FD">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695B74">
        <w:rPr>
          <w:rFonts w:asciiTheme="minorEastAsia" w:eastAsiaTheme="minorEastAsia" w:hAnsiTheme="minorEastAsia" w:hint="eastAsia"/>
          <w:color w:val="3E3E3E"/>
          <w:sz w:val="28"/>
          <w:szCs w:val="28"/>
        </w:rPr>
        <w:t>电话：34205152、34208266</w:t>
      </w:r>
    </w:p>
    <w:p w:rsidR="000846FD" w:rsidRPr="00695B74" w:rsidRDefault="000846FD" w:rsidP="000846FD">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695B74">
        <w:rPr>
          <w:rFonts w:asciiTheme="minorEastAsia" w:eastAsiaTheme="minorEastAsia" w:hAnsiTheme="minorEastAsia" w:hint="eastAsia"/>
          <w:color w:val="3E3E3E"/>
          <w:sz w:val="28"/>
          <w:szCs w:val="28"/>
        </w:rPr>
        <w:t xml:space="preserve">电子信箱： </w:t>
      </w:r>
      <w:r w:rsidRPr="00695B74">
        <w:rPr>
          <w:rFonts w:asciiTheme="minorEastAsia" w:eastAsiaTheme="minorEastAsia" w:hAnsiTheme="minorEastAsia"/>
          <w:color w:val="3E3E3E"/>
          <w:sz w:val="28"/>
          <w:szCs w:val="28"/>
        </w:rPr>
        <w:t>wkjs</w:t>
      </w:r>
      <w:r w:rsidRPr="00695B74">
        <w:rPr>
          <w:rFonts w:asciiTheme="minorEastAsia" w:eastAsiaTheme="minorEastAsia" w:hAnsiTheme="minorEastAsia" w:hint="eastAsia"/>
          <w:color w:val="3E3E3E"/>
          <w:sz w:val="28"/>
          <w:szCs w:val="28"/>
        </w:rPr>
        <w:t>@</w:t>
      </w:r>
      <w:r w:rsidRPr="00695B74">
        <w:rPr>
          <w:rFonts w:asciiTheme="minorEastAsia" w:eastAsiaTheme="minorEastAsia" w:hAnsiTheme="minorEastAsia"/>
          <w:color w:val="3E3E3E"/>
          <w:sz w:val="28"/>
          <w:szCs w:val="28"/>
        </w:rPr>
        <w:t>sjtu.edu.cn</w:t>
      </w:r>
    </w:p>
    <w:p w:rsidR="000846FD" w:rsidRDefault="000846FD" w:rsidP="000846FD">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695B74">
        <w:rPr>
          <w:rFonts w:asciiTheme="minorEastAsia" w:eastAsiaTheme="minorEastAsia" w:hAnsiTheme="minorEastAsia" w:hint="eastAsia"/>
          <w:color w:val="3E3E3E"/>
          <w:sz w:val="28"/>
          <w:szCs w:val="28"/>
        </w:rPr>
        <w:t>特此通知。</w:t>
      </w:r>
    </w:p>
    <w:p w:rsidR="00695B74" w:rsidRDefault="00695B74" w:rsidP="000846FD">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p>
    <w:p w:rsidR="00695B74" w:rsidRPr="00695B74" w:rsidRDefault="00695B74" w:rsidP="000846FD">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附件：</w:t>
      </w:r>
      <w:r>
        <w:rPr>
          <w:rFonts w:ascii="Helvetica" w:hAnsi="Helvetica" w:cs="Helvetica"/>
          <w:color w:val="3E3E3E"/>
          <w:sz w:val="21"/>
          <w:szCs w:val="21"/>
        </w:rPr>
        <w:t>2018</w:t>
      </w:r>
      <w:r>
        <w:rPr>
          <w:rFonts w:ascii="Helvetica" w:hAnsi="Helvetica" w:cs="Helvetica"/>
          <w:color w:val="3E3E3E"/>
          <w:sz w:val="21"/>
          <w:szCs w:val="21"/>
        </w:rPr>
        <w:t>年度上海市人民政府决策咨询研究国际航运中心专项课题指南</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一、上海打造绿色航运中心的发展目标与重点举措研究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研究目的与要求：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在国际环保规则日益趋紧的新形势下和上海打造更可持续的生态之城的新要求下，有必要全面梳理上海绿色港航发展的具体推进情况，分析推进过程中存在的主要问题，从打造绿色航运中心的角度出发，探索符合航运业特点的诸如排污权交易等绿色航运机制，为上海控制航运污染，打造绿色航运中心提出相关政策建议。本课题重点研究但不限于研究以下方面：</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．国内外绿色环保规则、政策等对港航业发展的影响和要求；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．上海绿色港航发展的现状、存在问题及原因分析；</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3</w:t>
      </w:r>
      <w:r>
        <w:rPr>
          <w:rFonts w:ascii="Helvetica" w:hAnsi="Helvetica" w:cs="Helvetica"/>
          <w:color w:val="3E3E3E"/>
          <w:sz w:val="21"/>
          <w:szCs w:val="21"/>
        </w:rPr>
        <w:t>．国内外绿色港航发展的主要做法和经验借鉴；</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4</w:t>
      </w:r>
      <w:r>
        <w:rPr>
          <w:rFonts w:ascii="Helvetica" w:hAnsi="Helvetica" w:cs="Helvetica"/>
          <w:color w:val="3E3E3E"/>
          <w:sz w:val="21"/>
          <w:szCs w:val="21"/>
        </w:rPr>
        <w:t>．上海绿色航运中心建设的目标路径、运作机制及重点举措。</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9</w:t>
      </w:r>
      <w:r>
        <w:rPr>
          <w:rFonts w:ascii="Helvetica" w:hAnsi="Helvetica" w:cs="Helvetica"/>
          <w:color w:val="3E3E3E"/>
          <w:sz w:val="21"/>
          <w:szCs w:val="21"/>
        </w:rPr>
        <w:t>月初，提交完整的课题研究成果报告和专题报告，进行中期成果评估。</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月初，完成研究任务，提交课题研究总报告。</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二、长三角港口群协同发展的瓶颈及解决思路研究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研究目的与要求：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长三角区域合作是市委市政府的重点工作之一。积极推动长三角港口群协同发展是长三角区域合作的重要工作内容，有必要结合当前长三角港口群发展现状，深入分析制约协同</w:t>
      </w:r>
      <w:r>
        <w:rPr>
          <w:rFonts w:ascii="Helvetica" w:hAnsi="Helvetica" w:cs="Helvetica"/>
          <w:color w:val="3E3E3E"/>
          <w:sz w:val="21"/>
          <w:szCs w:val="21"/>
        </w:rPr>
        <w:lastRenderedPageBreak/>
        <w:t>发展的瓶颈障碍，从港口规划建设、港口服务效率、航运市场融合等方面，提出长三角港口群协同发展的解决思路和主要抓手，提出相关的重点举措，推动长三角港口群的协同发展。本课题重点研究但不限于研究以下方面：</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．长三角港口群协同发展的现状及运行机制；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．长三角港口群协同发展面临的主要问题、矛盾与制约因素；</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3</w:t>
      </w:r>
      <w:r>
        <w:rPr>
          <w:rFonts w:ascii="Helvetica" w:hAnsi="Helvetica" w:cs="Helvetica"/>
          <w:color w:val="3E3E3E"/>
          <w:sz w:val="21"/>
          <w:szCs w:val="21"/>
        </w:rPr>
        <w:t>．国外港口群协同发展的有效经验及对长三角地区的借鉴；</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4</w:t>
      </w:r>
      <w:r>
        <w:rPr>
          <w:rFonts w:ascii="Helvetica" w:hAnsi="Helvetica" w:cs="Helvetica"/>
          <w:color w:val="3E3E3E"/>
          <w:sz w:val="21"/>
          <w:szCs w:val="21"/>
        </w:rPr>
        <w:t>．进一步推动长三角港口群协同发展的总体思路及具体举措。</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9</w:t>
      </w:r>
      <w:r>
        <w:rPr>
          <w:rFonts w:ascii="Helvetica" w:hAnsi="Helvetica" w:cs="Helvetica"/>
          <w:color w:val="3E3E3E"/>
          <w:sz w:val="21"/>
          <w:szCs w:val="21"/>
        </w:rPr>
        <w:t>月初，提交完整的课题研究成果报告和专题报告，进行中期成果评估。</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月初，完成研究任务，提交课题研究总报告。</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三、上海国际航运中心支撑</w:t>
      </w:r>
      <w:r>
        <w:rPr>
          <w:rStyle w:val="a8"/>
          <w:rFonts w:ascii="Helvetica" w:hAnsi="Helvetica" w:cs="Helvetica"/>
          <w:color w:val="3E3E3E"/>
          <w:sz w:val="21"/>
          <w:szCs w:val="21"/>
        </w:rPr>
        <w:t>“</w:t>
      </w:r>
      <w:r>
        <w:rPr>
          <w:rStyle w:val="a8"/>
          <w:rFonts w:ascii="Helvetica" w:hAnsi="Helvetica" w:cs="Helvetica"/>
          <w:color w:val="3E3E3E"/>
          <w:sz w:val="21"/>
          <w:szCs w:val="21"/>
        </w:rPr>
        <w:t>一带一路</w:t>
      </w:r>
      <w:r>
        <w:rPr>
          <w:rStyle w:val="a8"/>
          <w:rFonts w:ascii="Helvetica" w:hAnsi="Helvetica" w:cs="Helvetica"/>
          <w:color w:val="3E3E3E"/>
          <w:sz w:val="21"/>
          <w:szCs w:val="21"/>
        </w:rPr>
        <w:t>”</w:t>
      </w:r>
      <w:r>
        <w:rPr>
          <w:rStyle w:val="a8"/>
          <w:rFonts w:ascii="Helvetica" w:hAnsi="Helvetica" w:cs="Helvetica"/>
          <w:color w:val="3E3E3E"/>
          <w:sz w:val="21"/>
          <w:szCs w:val="21"/>
        </w:rPr>
        <w:t>桥头堡建设的基本思路研究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研究目的与要求：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是新时期我国推进对外开放和全球化的重大战略举措，上海在</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建设中发挥桥头堡作用。上海国际航运中心承载着国家使命，有必要结合</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建设中互联互通的需求，明确上海国际航运中心在</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建设中的应有功能和作用，在此基础上提出抓住</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战略机遇，进一步提升上海国际航运中心辐射能级、服务支持</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建设的基本思路和建议。本课题重点研究但不限于研究以下方面：</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国家战略引发的国际航运需求；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．上海国际航运中心建设支持</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的现状及问题瓶颈；</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3</w:t>
      </w:r>
      <w:r>
        <w:rPr>
          <w:rFonts w:ascii="Helvetica" w:hAnsi="Helvetica" w:cs="Helvetica"/>
          <w:color w:val="3E3E3E"/>
          <w:sz w:val="21"/>
          <w:szCs w:val="21"/>
        </w:rPr>
        <w:t>．借鉴国际上其他航运中心支撑大国崛起的经验，分析上海国际航运中心在</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建设中的功能定位；</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4</w:t>
      </w:r>
      <w:r>
        <w:rPr>
          <w:rFonts w:ascii="Helvetica" w:hAnsi="Helvetica" w:cs="Helvetica"/>
          <w:color w:val="3E3E3E"/>
          <w:sz w:val="21"/>
          <w:szCs w:val="21"/>
        </w:rPr>
        <w:t>．结合实际提出上海国际航运中心提升服务能级，支撑</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桥头堡建设的基本思路和对策建议。</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9</w:t>
      </w:r>
      <w:r>
        <w:rPr>
          <w:rFonts w:ascii="Helvetica" w:hAnsi="Helvetica" w:cs="Helvetica"/>
          <w:color w:val="3E3E3E"/>
          <w:sz w:val="21"/>
          <w:szCs w:val="21"/>
        </w:rPr>
        <w:t>月初，提交完整的课题研究成果报告和专题报告，进行中期成果评估。</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月初，完成研究任务，提交课题研究总报告。</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四、大洋山港区合作开发的体制机制研究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研究目的与要求：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随着国际航运中心建设的深化推进，可利用的港口岸线资源紧缺成为制约上海国际航运中心可持续发展的关键瓶颈之一。洋山港区区位优势独特、航道条件良好，是上海国际航运中心进一步拓展发展空间、联动长三角、实现可持续的有效载体。有必要结合未来国际航运中心港口货运发展趋势及需求，在分析开发大洋山港区必要性的基础上，在体制机制层面提出具有可操作的区域合作开发大洋山港区的思路，为上海国际航运中心的港口空间拓展提供支持。本课题重点研究但不限于研究以下方面：</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．结合未来港口货运发展趋势及需求，分析大洋山港区开发建设的必要性和紧迫性；</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．大洋山港区合作开发面临的主要问题、矛盾与制约因素；</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3</w:t>
      </w:r>
      <w:r>
        <w:rPr>
          <w:rFonts w:ascii="Helvetica" w:hAnsi="Helvetica" w:cs="Helvetica"/>
          <w:color w:val="3E3E3E"/>
          <w:sz w:val="21"/>
          <w:szCs w:val="21"/>
        </w:rPr>
        <w:t>．探索符合区域一体化要求、适应市场规律、促进上海国际航运中心建设持续发展的大洋山港区合作开发体制机制。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lastRenderedPageBreak/>
        <w:t>研究实施进度与要求：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9</w:t>
      </w:r>
      <w:r>
        <w:rPr>
          <w:rFonts w:ascii="Helvetica" w:hAnsi="Helvetica" w:cs="Helvetica"/>
          <w:color w:val="3E3E3E"/>
          <w:sz w:val="21"/>
          <w:szCs w:val="21"/>
        </w:rPr>
        <w:t>月初，提交完整的课题研究成果报告和专题报告，进行中期成果评估。</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月初，完成研究任务，提交课题研究总报告。</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五、新技术发展对航运业颠覆性影响及应对措施研究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研究目的与要求：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当前物联网、大数据、智能制造、云计算、移动互联网等新一代技术以及新工业革命已经对各大传统行业发展带来深刻冲击与颠覆影响。航运业是上海的传统优势产业，也是推进卓越的全球城市的重要载体和抓手。为此，本课题要深入分析新一代技术对航运业可能产生的颠覆性影响，为上海国际航运中心以及上海港航业如何适应新技术变化带来的挑战提出思路和应对措施。本课题重点研究但不限于研究以下方面：</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．新技术发展及新工业革命对航运业、航运中心建设可能产生的颠覆性影响；</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．上海国际航运中心建设适应新技术变化的现状及瓶颈不足；</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3</w:t>
      </w:r>
      <w:r>
        <w:rPr>
          <w:rFonts w:ascii="Helvetica" w:hAnsi="Helvetica" w:cs="Helvetica"/>
          <w:color w:val="3E3E3E"/>
          <w:sz w:val="21"/>
          <w:szCs w:val="21"/>
        </w:rPr>
        <w:t>．国际航运业应对新技术挑战的案例分析及对上海的启示；</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4</w:t>
      </w:r>
      <w:r>
        <w:rPr>
          <w:rFonts w:ascii="Helvetica" w:hAnsi="Helvetica" w:cs="Helvetica"/>
          <w:color w:val="3E3E3E"/>
          <w:sz w:val="21"/>
          <w:szCs w:val="21"/>
        </w:rPr>
        <w:t>．上海国际航运中心建设应对新技术变化的总体思路、突破口和具体措施。</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9</w:t>
      </w:r>
      <w:r>
        <w:rPr>
          <w:rFonts w:ascii="Helvetica" w:hAnsi="Helvetica" w:cs="Helvetica"/>
          <w:color w:val="3E3E3E"/>
          <w:sz w:val="21"/>
          <w:szCs w:val="21"/>
        </w:rPr>
        <w:t>月初，提交完整的课题研究成果报告和专题报告，进行中期成果评估。</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月初，完成研究任务，提交课题研究总报告。</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六、自由贸易港服务长三角港航业发展研究</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研究目的与要求：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自由贸易港是当前全球开放水平最高的特殊经济功能区。自由贸易港建设将为国际航运中心深化推进转型发展、能级提升、区域协调提供新的发展机遇和动力。为此，有必要结合自由贸易港功能拓展和制度创新研究，深入分析自由贸易港建设在长三角港航业发展中发挥的功能和作用，提出借力自由贸易港政策进一步推动长三角港航业服务能级和竞争力的相关举措，更好地为区域经济发展提供助力。本课题重点研究但不限于研究以下方面：</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．深入分析自由贸易港与长三角港航业发展的关系；</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．当前已有特殊经济功能区服务长三角港航业发展的现状及问题瓶颈；</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3</w:t>
      </w:r>
      <w:r>
        <w:rPr>
          <w:rFonts w:ascii="Helvetica" w:hAnsi="Helvetica" w:cs="Helvetica"/>
          <w:color w:val="3E3E3E"/>
          <w:sz w:val="21"/>
          <w:szCs w:val="21"/>
        </w:rPr>
        <w:t>．结合国外特殊经济功能区服务区域港航业发展的做法和经验，提出自由贸易港在促进长三角港航业发展中的功能和角色；</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4</w:t>
      </w:r>
      <w:r>
        <w:rPr>
          <w:rFonts w:ascii="Helvetica" w:hAnsi="Helvetica" w:cs="Helvetica"/>
          <w:color w:val="3E3E3E"/>
          <w:sz w:val="21"/>
          <w:szCs w:val="21"/>
        </w:rPr>
        <w:t>．自由贸易港更好服务长三角港航业发展的着力点、突破口和具体举措。</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9</w:t>
      </w:r>
      <w:r>
        <w:rPr>
          <w:rFonts w:ascii="Helvetica" w:hAnsi="Helvetica" w:cs="Helvetica"/>
          <w:color w:val="3E3E3E"/>
          <w:sz w:val="21"/>
          <w:szCs w:val="21"/>
        </w:rPr>
        <w:t>月初，提交完整的课题研究成果报告和专题报告，进行中期成果评估。</w:t>
      </w:r>
    </w:p>
    <w:p w:rsidR="000846FD" w:rsidRDefault="000846FD" w:rsidP="000846FD">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月初，完成研究任务，提交课题研究总报告。</w:t>
      </w:r>
    </w:p>
    <w:p w:rsidR="002C2F8F" w:rsidRPr="000846FD" w:rsidRDefault="002C2F8F"/>
    <w:sectPr w:rsidR="002C2F8F" w:rsidRPr="000846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D37" w:rsidRDefault="007C7D37" w:rsidP="000846FD">
      <w:r>
        <w:separator/>
      </w:r>
    </w:p>
  </w:endnote>
  <w:endnote w:type="continuationSeparator" w:id="0">
    <w:p w:rsidR="007C7D37" w:rsidRDefault="007C7D37" w:rsidP="0008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D37" w:rsidRDefault="007C7D37" w:rsidP="000846FD">
      <w:r>
        <w:separator/>
      </w:r>
    </w:p>
  </w:footnote>
  <w:footnote w:type="continuationSeparator" w:id="0">
    <w:p w:rsidR="007C7D37" w:rsidRDefault="007C7D37" w:rsidP="000846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846FD"/>
    <w:rsid w:val="0002621C"/>
    <w:rsid w:val="000846FD"/>
    <w:rsid w:val="002C2F8F"/>
    <w:rsid w:val="005B2352"/>
    <w:rsid w:val="00695B74"/>
    <w:rsid w:val="007661E1"/>
    <w:rsid w:val="007C7D37"/>
    <w:rsid w:val="00E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1D0EA"/>
  <w15:docId w15:val="{18DF7E16-6F62-413A-8DAC-5ED1E4F7F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46F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846FD"/>
    <w:rPr>
      <w:sz w:val="18"/>
      <w:szCs w:val="18"/>
    </w:rPr>
  </w:style>
  <w:style w:type="paragraph" w:styleId="a5">
    <w:name w:val="footer"/>
    <w:basedOn w:val="a"/>
    <w:link w:val="a6"/>
    <w:uiPriority w:val="99"/>
    <w:unhideWhenUsed/>
    <w:rsid w:val="000846FD"/>
    <w:pPr>
      <w:tabs>
        <w:tab w:val="center" w:pos="4153"/>
        <w:tab w:val="right" w:pos="8306"/>
      </w:tabs>
      <w:snapToGrid w:val="0"/>
      <w:jc w:val="left"/>
    </w:pPr>
    <w:rPr>
      <w:sz w:val="18"/>
      <w:szCs w:val="18"/>
    </w:rPr>
  </w:style>
  <w:style w:type="character" w:customStyle="1" w:styleId="a6">
    <w:name w:val="页脚 字符"/>
    <w:basedOn w:val="a0"/>
    <w:link w:val="a5"/>
    <w:uiPriority w:val="99"/>
    <w:rsid w:val="000846FD"/>
    <w:rPr>
      <w:sz w:val="18"/>
      <w:szCs w:val="18"/>
    </w:rPr>
  </w:style>
  <w:style w:type="paragraph" w:styleId="a7">
    <w:name w:val="Normal (Web)"/>
    <w:basedOn w:val="a"/>
    <w:uiPriority w:val="99"/>
    <w:semiHidden/>
    <w:unhideWhenUsed/>
    <w:rsid w:val="000846F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84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04751">
      <w:bodyDiv w:val="1"/>
      <w:marLeft w:val="0"/>
      <w:marRight w:val="0"/>
      <w:marTop w:val="0"/>
      <w:marBottom w:val="0"/>
      <w:divBdr>
        <w:top w:val="none" w:sz="0" w:space="0" w:color="auto"/>
        <w:left w:val="none" w:sz="0" w:space="0" w:color="auto"/>
        <w:bottom w:val="none" w:sz="0" w:space="0" w:color="auto"/>
        <w:right w:val="none" w:sz="0" w:space="0" w:color="auto"/>
      </w:divBdr>
    </w:div>
    <w:div w:id="484008401">
      <w:bodyDiv w:val="1"/>
      <w:marLeft w:val="0"/>
      <w:marRight w:val="0"/>
      <w:marTop w:val="0"/>
      <w:marBottom w:val="0"/>
      <w:divBdr>
        <w:top w:val="none" w:sz="0" w:space="0" w:color="auto"/>
        <w:left w:val="none" w:sz="0" w:space="0" w:color="auto"/>
        <w:bottom w:val="none" w:sz="0" w:space="0" w:color="auto"/>
        <w:right w:val="none" w:sz="0" w:space="0" w:color="auto"/>
      </w:divBdr>
      <w:divsChild>
        <w:div w:id="882449320">
          <w:marLeft w:val="0"/>
          <w:marRight w:val="0"/>
          <w:marTop w:val="0"/>
          <w:marBottom w:val="0"/>
          <w:divBdr>
            <w:top w:val="none" w:sz="0" w:space="0" w:color="auto"/>
            <w:left w:val="none" w:sz="0" w:space="0" w:color="auto"/>
            <w:bottom w:val="none" w:sz="0" w:space="0" w:color="auto"/>
            <w:right w:val="none" w:sz="0" w:space="0" w:color="auto"/>
          </w:divBdr>
          <w:divsChild>
            <w:div w:id="1541236851">
              <w:marLeft w:val="0"/>
              <w:marRight w:val="0"/>
              <w:marTop w:val="0"/>
              <w:marBottom w:val="0"/>
              <w:divBdr>
                <w:top w:val="none" w:sz="0" w:space="0" w:color="auto"/>
                <w:left w:val="none" w:sz="0" w:space="0" w:color="auto"/>
                <w:bottom w:val="none" w:sz="0" w:space="0" w:color="auto"/>
                <w:right w:val="none" w:sz="0" w:space="0" w:color="auto"/>
              </w:divBdr>
              <w:divsChild>
                <w:div w:id="554857549">
                  <w:marLeft w:val="0"/>
                  <w:marRight w:val="0"/>
                  <w:marTop w:val="0"/>
                  <w:marBottom w:val="0"/>
                  <w:divBdr>
                    <w:top w:val="none" w:sz="0" w:space="0" w:color="auto"/>
                    <w:left w:val="none" w:sz="0" w:space="0" w:color="auto"/>
                    <w:bottom w:val="none" w:sz="0" w:space="0" w:color="auto"/>
                    <w:right w:val="none" w:sz="0" w:space="0" w:color="auto"/>
                  </w:divBdr>
                  <w:divsChild>
                    <w:div w:id="769086287">
                      <w:marLeft w:val="0"/>
                      <w:marRight w:val="0"/>
                      <w:marTop w:val="0"/>
                      <w:marBottom w:val="0"/>
                      <w:divBdr>
                        <w:top w:val="none" w:sz="0" w:space="0" w:color="auto"/>
                        <w:left w:val="none" w:sz="0" w:space="0" w:color="auto"/>
                        <w:bottom w:val="none" w:sz="0" w:space="0" w:color="auto"/>
                        <w:right w:val="none" w:sz="0" w:space="0" w:color="auto"/>
                      </w:divBdr>
                      <w:divsChild>
                        <w:div w:id="7713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gf</cp:lastModifiedBy>
  <cp:revision>7</cp:revision>
  <dcterms:created xsi:type="dcterms:W3CDTF">2018-05-03T02:59:00Z</dcterms:created>
  <dcterms:modified xsi:type="dcterms:W3CDTF">2018-05-03T06:33:00Z</dcterms:modified>
</cp:coreProperties>
</file>