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CCF" w:rsidRPr="00071CCF" w:rsidRDefault="00071CCF" w:rsidP="00071CCF">
      <w:pPr>
        <w:widowControl/>
        <w:shd w:val="clear" w:color="auto" w:fill="FFFFFF"/>
        <w:spacing w:before="100" w:beforeAutospacing="1" w:after="150"/>
        <w:jc w:val="left"/>
        <w:outlineLvl w:val="1"/>
        <w:rPr>
          <w:rFonts w:ascii="微软雅黑" w:eastAsia="微软雅黑" w:hAnsi="微软雅黑" w:cs="宋体"/>
          <w:kern w:val="0"/>
          <w:sz w:val="36"/>
          <w:szCs w:val="36"/>
        </w:rPr>
      </w:pPr>
      <w:r w:rsidRPr="00071CCF">
        <w:rPr>
          <w:rFonts w:ascii="微软雅黑" w:eastAsia="微软雅黑" w:hAnsi="微软雅黑" w:cs="宋体" w:hint="eastAsia"/>
          <w:kern w:val="0"/>
          <w:sz w:val="36"/>
          <w:szCs w:val="36"/>
        </w:rPr>
        <w:t xml:space="preserve">2018年度上海市人民政府决策咨询研究合作交流专项课题公开招标的通知 </w:t>
      </w:r>
      <w:r w:rsidRPr="00071CCF">
        <w:rPr>
          <w:rFonts w:ascii="微软雅黑" w:eastAsia="微软雅黑" w:hAnsi="微软雅黑" w:cs="宋体" w:hint="eastAsia"/>
          <w:b/>
          <w:bCs/>
          <w:vanish/>
          <w:kern w:val="0"/>
          <w:sz w:val="2"/>
          <w:szCs w:val="2"/>
        </w:rPr>
        <w:t>上海中心智库</w:t>
      </w:r>
      <w:r w:rsidRPr="00071CCF">
        <w:rPr>
          <w:rFonts w:ascii="微软雅黑" w:eastAsia="微软雅黑" w:hAnsi="微软雅黑" w:cs="宋体" w:hint="eastAsia"/>
          <w:vanish/>
          <w:kern w:val="0"/>
          <w:sz w:val="2"/>
          <w:szCs w:val="2"/>
        </w:rPr>
        <w:t xml:space="preserve"> </w:t>
      </w:r>
      <w:r w:rsidRPr="00071CCF">
        <w:rPr>
          <w:rFonts w:ascii="微软雅黑" w:eastAsia="微软雅黑" w:hAnsi="微软雅黑" w:cs="宋体"/>
          <w:noProof/>
          <w:vanish/>
          <w:kern w:val="0"/>
          <w:sz w:val="2"/>
          <w:szCs w:val="2"/>
        </w:rPr>
        <mc:AlternateContent>
          <mc:Choice Requires="wps">
            <w:drawing>
              <wp:inline distT="0" distB="0" distL="0" distR="0">
                <wp:extent cx="304800" cy="304800"/>
                <wp:effectExtent l="0" t="0" r="0" b="0"/>
                <wp:docPr id="2" name="矩形 2" descr="http://mp.weixin.qq.com/s?__biz=MzI3MDQ3MjE0OA==&amp;mid=2247484075&amp;idx=4&amp;sn=2fa96d5443c9e3b135ecbf742df583ed&amp;chksm=ead1c410dda64d06c3a6cdb2721e90bc186b5621a9d2e6975d1b92f8fb788b54c911eb15d5c0&amp;scene=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D3A2DA" id="矩形 2" o:spid="_x0000_s1026" alt="http://mp.weixin.qq.com/s?__biz=MzI3MDQ3MjE0OA==&amp;mid=2247484075&amp;idx=4&amp;sn=2fa96d5443c9e3b135ecbf742df583ed&amp;chksm=ead1c410dda64d06c3a6cdb2721e90bc186b5621a9d2e6975d1b92f8fb788b54c911eb15d5c0&amp;scene=2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AURbTGZgMAAJYG&#10;AAAOAAAAAAAAAAAAAAAAAC4CAABkcnMvZTJvRG9jLnhtbFBLAQItABQABgAIAAAAIQBMoOks2AAA&#10;AAMBAAAPAAAAAAAAAAAAAAAAAMAFAABkcnMvZG93bnJldi54bWxQSwUGAAAAAAQABADzAAAAxQYA&#10;AAAA&#10;" filled="f" stroked="f">
                <o:lock v:ext="edit" aspectratio="t"/>
                <w10:anchorlock/>
              </v:rect>
            </w:pict>
          </mc:Fallback>
        </mc:AlternateContent>
      </w:r>
    </w:p>
    <w:p w:rsidR="00071CCF" w:rsidRPr="00071CCF" w:rsidRDefault="00071CCF" w:rsidP="00071CCF">
      <w:pPr>
        <w:widowControl/>
        <w:shd w:val="clear" w:color="auto" w:fill="FFFFFF"/>
        <w:spacing w:before="100" w:beforeAutospacing="1" w:after="100" w:afterAutospacing="1" w:line="300" w:lineRule="atLeast"/>
        <w:jc w:val="left"/>
        <w:rPr>
          <w:rFonts w:ascii="微软雅黑" w:eastAsia="微软雅黑" w:hAnsi="微软雅黑" w:cs="宋体"/>
          <w:vanish/>
          <w:kern w:val="0"/>
          <w:sz w:val="2"/>
          <w:szCs w:val="2"/>
        </w:rPr>
      </w:pPr>
      <w:r w:rsidRPr="00071CCF">
        <w:rPr>
          <w:rFonts w:ascii="微软雅黑" w:eastAsia="微软雅黑" w:hAnsi="微软雅黑" w:cs="宋体" w:hint="eastAsia"/>
          <w:vanish/>
          <w:kern w:val="0"/>
          <w:sz w:val="2"/>
          <w:szCs w:val="2"/>
        </w:rPr>
        <w:t>微信号 SDRCThinkTank</w:t>
      </w:r>
    </w:p>
    <w:p w:rsidR="00071CCF" w:rsidRPr="00071CCF" w:rsidRDefault="00071CCF" w:rsidP="00071CCF">
      <w:pPr>
        <w:widowControl/>
        <w:shd w:val="clear" w:color="auto" w:fill="FFFFFF"/>
        <w:spacing w:before="100" w:beforeAutospacing="1" w:after="100" w:afterAutospacing="1" w:line="300" w:lineRule="atLeast"/>
        <w:jc w:val="left"/>
        <w:rPr>
          <w:rFonts w:ascii="微软雅黑" w:eastAsia="微软雅黑" w:hAnsi="微软雅黑" w:cs="宋体"/>
          <w:vanish/>
          <w:kern w:val="0"/>
          <w:sz w:val="2"/>
          <w:szCs w:val="2"/>
        </w:rPr>
      </w:pPr>
      <w:r w:rsidRPr="00071CCF">
        <w:rPr>
          <w:rFonts w:ascii="微软雅黑" w:eastAsia="微软雅黑" w:hAnsi="微软雅黑" w:cs="宋体" w:hint="eastAsia"/>
          <w:vanish/>
          <w:kern w:val="0"/>
          <w:sz w:val="2"/>
          <w:szCs w:val="2"/>
        </w:rPr>
        <w:t>功能介绍 欢迎关注上海市人民政府发展研究中心官方公众账号。本公众账号旨在及时发布权威准确的决策咨询研究信息和重大决策咨询研究成果。</w:t>
      </w:r>
    </w:p>
    <w:p w:rsidR="00071CCF" w:rsidRPr="00071CCF" w:rsidRDefault="00071CCF" w:rsidP="00071CCF">
      <w:pPr>
        <w:widowControl/>
        <w:shd w:val="clear" w:color="auto" w:fill="FFFFFF"/>
        <w:spacing w:before="100" w:beforeAutospacing="1" w:after="100" w:afterAutospacing="1"/>
        <w:jc w:val="left"/>
        <w:rPr>
          <w:rFonts w:ascii="微软雅黑" w:eastAsia="微软雅黑" w:hAnsi="微软雅黑" w:cs="宋体"/>
          <w:color w:val="3E3E3E"/>
          <w:kern w:val="0"/>
          <w:sz w:val="24"/>
          <w:szCs w:val="24"/>
        </w:rPr>
      </w:pP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2018年度上海市人民政府决策咨询研究合作交流专项课题面向社会发布并公开招标。现将具体事项通知如下：</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b/>
          <w:bCs/>
          <w:color w:val="3E3E3E"/>
          <w:kern w:val="0"/>
          <w:sz w:val="28"/>
          <w:szCs w:val="28"/>
        </w:rPr>
        <w:t>一、招标课题目录</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1．优化“职教联盟”职业教育与就业服务工作链，提升劳务协作水平；</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2．加强精准对接，发挥两地优势，探索上海“旅游文化扶贫”模式；</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3．发挥上海市场优势，做大做强“消费扶贫”模式研究；</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4．扶贫与扶志扶智相结合的柔性人才支援模式研究；</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5．以上海非核心功能疏解为突破口，推进长三角城市一体化；</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6．长江经济带中心城市和重要节点城市合作机制研究；</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7．新时期完善上海产业引导政策，优化国内企业来沪投资环境研究；</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8．上海市国内合作交流“十三五”规划中期评估与调整。</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b/>
          <w:bCs/>
          <w:color w:val="3E3E3E"/>
          <w:kern w:val="0"/>
          <w:sz w:val="28"/>
          <w:szCs w:val="28"/>
        </w:rPr>
        <w:t>二、招标范围</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本次招标面向全国高等院校、科研机构、党政机关、社会团体、企业等单位。</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b/>
          <w:bCs/>
          <w:color w:val="3E3E3E"/>
          <w:kern w:val="0"/>
          <w:sz w:val="28"/>
          <w:szCs w:val="28"/>
        </w:rPr>
        <w:lastRenderedPageBreak/>
        <w:t>三、申报要求</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1．申报单位必须紧紧围绕党的十九大精神、中央扶贫开发工作会议、东西部扶贫协作座谈会精神和国家区域发展总体战略，上海市委、市政府中心工作以及上海市对口支援与合作交流重点工作，坚持问题导向和目标导向，认真组织课题研究工作。</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2．课题申请单位应具有与课题研究相适应的研究力量以及保障课题按照计划顺利开展的相关条件，课题负责人应具有副高级以上专业技术职称或担任部门领导职务，具备承担课题研究所需的学术能力和组织协调能力，并作为主要研究人员负责组织课题的实施。课题组主要成员须熟悉上海市对口支援与合作交流工作及相关领域情况，具备相关领域重大问题研究经历。</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3．课题研究要坚持理论联系实际，突出研究的科学性、针对性和可操作性，要有理论、数据和案例支撑。注重深入开展调查研究，提出符合实际的、操作性强的政策建议。</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b/>
          <w:bCs/>
          <w:color w:val="3E3E3E"/>
          <w:kern w:val="0"/>
          <w:sz w:val="28"/>
          <w:szCs w:val="28"/>
        </w:rPr>
        <w:t>四、投标程序</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1．</w:t>
      </w:r>
      <w:r w:rsidR="00637370" w:rsidRPr="00637370">
        <w:rPr>
          <w:rFonts w:ascii="宋体" w:eastAsia="宋体" w:hAnsi="宋体" w:cs="宋体" w:hint="eastAsia"/>
          <w:b/>
          <w:color w:val="3E3E3E"/>
          <w:kern w:val="0"/>
          <w:sz w:val="28"/>
          <w:szCs w:val="28"/>
        </w:rPr>
        <w:t>校内受理</w:t>
      </w:r>
      <w:r w:rsidRPr="00637370">
        <w:rPr>
          <w:rFonts w:ascii="宋体" w:eastAsia="宋体" w:hAnsi="宋体" w:cs="宋体" w:hint="eastAsia"/>
          <w:b/>
          <w:color w:val="3E3E3E"/>
          <w:kern w:val="0"/>
          <w:sz w:val="28"/>
          <w:szCs w:val="28"/>
        </w:rPr>
        <w:t>期限：2018年4月26日至5月9日</w:t>
      </w:r>
      <w:r w:rsidRPr="009918A4">
        <w:rPr>
          <w:rFonts w:ascii="宋体" w:eastAsia="宋体" w:hAnsi="宋体" w:cs="宋体" w:hint="eastAsia"/>
          <w:color w:val="3E3E3E"/>
          <w:kern w:val="0"/>
          <w:sz w:val="28"/>
          <w:szCs w:val="28"/>
        </w:rPr>
        <w:t>。逾期不予受理。</w:t>
      </w:r>
    </w:p>
    <w:p w:rsidR="00071CCF" w:rsidRPr="009918A4" w:rsidRDefault="00071CCF" w:rsidP="00071CCF">
      <w:pPr>
        <w:widowControl/>
        <w:shd w:val="clear" w:color="auto" w:fill="FFFFFF"/>
        <w:spacing w:before="75" w:after="75" w:line="360" w:lineRule="atLeast"/>
        <w:ind w:firstLine="480"/>
        <w:jc w:val="left"/>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2．申请材料：申请人可登录上海市人民政府合作交流办公室网站（xzb.sh.gov.cn）查阅课题指南，下载《上海市对口支援与合作交流专项资金资助重要课题研究申请书》（以下简称《申请书》，内含“课题研究大纲”）等申报材料。</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lastRenderedPageBreak/>
        <w:t>3．申报材料要求：申请人填表前应仔细阅读有关课题指南和填表说明，申请材料填写内容应简明扼要，突出重点和关键，其中《课题研究大纲》不得出现课题申请人及成员的姓名和单位；《申请书》须由课题申请人所在单位签署审核意见并加盖公章。</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4．申报材料提交：申请人应在申报期限内寄送申请材料，其中《申请书》须含原件6份，同时报送电子版文件。</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b/>
          <w:bCs/>
          <w:color w:val="3E3E3E"/>
          <w:kern w:val="0"/>
          <w:sz w:val="28"/>
          <w:szCs w:val="28"/>
        </w:rPr>
        <w:t>五、评标程序</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1．标书评审：2018年5月中旬，由招标单位组织专家对《申请书》进行评审，确定最终中标课题组。</w:t>
      </w:r>
    </w:p>
    <w:p w:rsidR="00071CCF" w:rsidRPr="009918A4" w:rsidRDefault="00071CCF" w:rsidP="00071CCF">
      <w:pPr>
        <w:widowControl/>
        <w:shd w:val="clear" w:color="auto" w:fill="FFFFFF"/>
        <w:spacing w:before="75" w:after="75" w:line="360" w:lineRule="atLeast"/>
        <w:ind w:firstLine="480"/>
        <w:jc w:val="left"/>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2．中标结果公布：招标单位将于2018年6月在上海市人民政府发展研究中心网站（www.fzzx.sh.gov.cn）和上海市人民政府合作交流办公室网站（xzb.sh.gov.cn）公布中标结果。</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b/>
          <w:bCs/>
          <w:color w:val="3E3E3E"/>
          <w:kern w:val="0"/>
          <w:sz w:val="28"/>
          <w:szCs w:val="28"/>
        </w:rPr>
        <w:t>六、课题进度要求</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1．课题承担单位或个人自接到《课题立项通知书》后与招标单位签订委托合同，正式确定课题方案和相关事宜。</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2．研究中期，课题承担单位或个人须向招标单位提交中期研究成果，形成可供市委、市政府决策参考的信息专报，由招标单位组织专家对中期研究成果进行评估。</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3．课题承担单位或个人须按照合同规定时间向招标单位提交研究报告，由招标单位组织专家对研究成果进行鉴定、验收。验收合格的课题，须向招标单位提交正式研究报告及成果摘要。</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lastRenderedPageBreak/>
        <w:t>4．研究期间，招标单位将根据工作需要，要求承担单位或个人作研究进展情况汇报。</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b/>
          <w:bCs/>
          <w:color w:val="3E3E3E"/>
          <w:kern w:val="0"/>
          <w:sz w:val="28"/>
          <w:szCs w:val="28"/>
        </w:rPr>
        <w:t>七、经费资助</w:t>
      </w:r>
    </w:p>
    <w:p w:rsidR="00071CCF" w:rsidRPr="009918A4"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每项课题资助人民币10-15万元。</w:t>
      </w:r>
    </w:p>
    <w:p w:rsidR="00637370" w:rsidRDefault="00071CCF" w:rsidP="00637370">
      <w:pPr>
        <w:widowControl/>
        <w:shd w:val="clear" w:color="auto" w:fill="FFFFFF"/>
        <w:spacing w:before="75" w:after="75" w:line="360" w:lineRule="atLeast"/>
        <w:ind w:firstLine="480"/>
        <w:rPr>
          <w:rFonts w:ascii="宋体" w:eastAsia="宋体" w:hAnsi="宋体" w:cs="宋体"/>
          <w:b/>
          <w:bCs/>
          <w:color w:val="3E3E3E"/>
          <w:kern w:val="0"/>
          <w:sz w:val="28"/>
          <w:szCs w:val="28"/>
        </w:rPr>
      </w:pPr>
      <w:r w:rsidRPr="009918A4">
        <w:rPr>
          <w:rFonts w:ascii="宋体" w:eastAsia="宋体" w:hAnsi="宋体" w:cs="宋体" w:hint="eastAsia"/>
          <w:b/>
          <w:bCs/>
          <w:color w:val="3E3E3E"/>
          <w:kern w:val="0"/>
          <w:sz w:val="28"/>
          <w:szCs w:val="28"/>
        </w:rPr>
        <w:t>八、</w:t>
      </w:r>
      <w:r w:rsidR="00637370" w:rsidRPr="009918A4">
        <w:rPr>
          <w:rFonts w:ascii="宋体" w:eastAsia="宋体" w:hAnsi="宋体" w:cs="宋体" w:hint="eastAsia"/>
          <w:b/>
          <w:bCs/>
          <w:color w:val="3E3E3E"/>
          <w:kern w:val="0"/>
          <w:sz w:val="28"/>
          <w:szCs w:val="28"/>
        </w:rPr>
        <w:t>联系方式</w:t>
      </w:r>
    </w:p>
    <w:p w:rsidR="00637370" w:rsidRPr="00637370" w:rsidRDefault="00637370" w:rsidP="00637370">
      <w:pPr>
        <w:pStyle w:val="a8"/>
        <w:shd w:val="clear" w:color="auto" w:fill="FFFFFF"/>
        <w:spacing w:before="75" w:beforeAutospacing="0" w:after="75" w:afterAutospacing="0" w:line="360" w:lineRule="atLeast"/>
        <w:ind w:firstLine="480"/>
        <w:rPr>
          <w:color w:val="3E3E3E"/>
          <w:sz w:val="28"/>
          <w:szCs w:val="28"/>
        </w:rPr>
      </w:pPr>
      <w:r w:rsidRPr="00637370">
        <w:rPr>
          <w:rFonts w:hint="eastAsia"/>
          <w:color w:val="3E3E3E"/>
          <w:sz w:val="28"/>
          <w:szCs w:val="28"/>
        </w:rPr>
        <w:t>办理部门：上海市人民政府合作交流办公室研究室（政策法规处）</w:t>
      </w:r>
    </w:p>
    <w:p w:rsidR="00637370" w:rsidRPr="00637370" w:rsidRDefault="00637370" w:rsidP="00637370">
      <w:pPr>
        <w:pStyle w:val="a8"/>
        <w:shd w:val="clear" w:color="auto" w:fill="FFFFFF"/>
        <w:spacing w:before="75" w:beforeAutospacing="0" w:after="75" w:afterAutospacing="0" w:line="360" w:lineRule="atLeast"/>
        <w:ind w:firstLine="480"/>
        <w:rPr>
          <w:rFonts w:hint="eastAsia"/>
          <w:color w:val="3E3E3E"/>
          <w:sz w:val="28"/>
          <w:szCs w:val="28"/>
        </w:rPr>
      </w:pPr>
      <w:r w:rsidRPr="00637370">
        <w:rPr>
          <w:rFonts w:hint="eastAsia"/>
          <w:color w:val="3E3E3E"/>
          <w:sz w:val="28"/>
          <w:szCs w:val="28"/>
        </w:rPr>
        <w:t>联系地址：上海市世博村路300号7号楼2103室（邮编：200125）</w:t>
      </w:r>
    </w:p>
    <w:p w:rsidR="00637370" w:rsidRPr="00637370" w:rsidRDefault="00637370" w:rsidP="00637370">
      <w:pPr>
        <w:pStyle w:val="a8"/>
        <w:shd w:val="clear" w:color="auto" w:fill="FFFFFF"/>
        <w:spacing w:before="75" w:beforeAutospacing="0" w:after="75" w:afterAutospacing="0" w:line="360" w:lineRule="atLeast"/>
        <w:ind w:firstLine="480"/>
        <w:rPr>
          <w:rFonts w:hint="eastAsia"/>
          <w:color w:val="3E3E3E"/>
          <w:sz w:val="28"/>
          <w:szCs w:val="28"/>
        </w:rPr>
      </w:pPr>
      <w:r w:rsidRPr="00637370">
        <w:rPr>
          <w:rFonts w:hint="eastAsia"/>
          <w:color w:val="3E3E3E"/>
          <w:sz w:val="28"/>
          <w:szCs w:val="28"/>
        </w:rPr>
        <w:t>联系人：史  苑</w:t>
      </w:r>
    </w:p>
    <w:p w:rsidR="00637370" w:rsidRPr="00637370" w:rsidRDefault="00637370" w:rsidP="00637370">
      <w:pPr>
        <w:pStyle w:val="a8"/>
        <w:shd w:val="clear" w:color="auto" w:fill="FFFFFF"/>
        <w:spacing w:before="75" w:beforeAutospacing="0" w:after="75" w:afterAutospacing="0" w:line="360" w:lineRule="atLeast"/>
        <w:ind w:firstLine="480"/>
        <w:rPr>
          <w:rFonts w:hint="eastAsia"/>
          <w:color w:val="3E3E3E"/>
          <w:sz w:val="28"/>
          <w:szCs w:val="28"/>
        </w:rPr>
      </w:pPr>
      <w:r w:rsidRPr="00637370">
        <w:rPr>
          <w:rFonts w:hint="eastAsia"/>
          <w:color w:val="3E3E3E"/>
          <w:sz w:val="28"/>
          <w:szCs w:val="28"/>
        </w:rPr>
        <w:t>联系电话：23115391</w:t>
      </w:r>
    </w:p>
    <w:p w:rsidR="00637370" w:rsidRPr="00637370" w:rsidRDefault="00637370" w:rsidP="00637370">
      <w:pPr>
        <w:pStyle w:val="a8"/>
        <w:shd w:val="clear" w:color="auto" w:fill="FFFFFF"/>
        <w:spacing w:before="75" w:beforeAutospacing="0" w:after="75" w:afterAutospacing="0" w:line="360" w:lineRule="atLeast"/>
        <w:ind w:firstLine="480"/>
        <w:rPr>
          <w:rFonts w:hint="eastAsia"/>
          <w:color w:val="3E3E3E"/>
          <w:sz w:val="28"/>
          <w:szCs w:val="28"/>
        </w:rPr>
      </w:pPr>
      <w:r w:rsidRPr="00637370">
        <w:rPr>
          <w:rFonts w:hint="eastAsia"/>
          <w:color w:val="3E3E3E"/>
          <w:sz w:val="28"/>
          <w:szCs w:val="28"/>
        </w:rPr>
        <w:t>传真：63556996</w:t>
      </w:r>
    </w:p>
    <w:p w:rsidR="00637370" w:rsidRPr="00637370" w:rsidRDefault="00637370" w:rsidP="00637370">
      <w:pPr>
        <w:pStyle w:val="a8"/>
        <w:shd w:val="clear" w:color="auto" w:fill="FFFFFF"/>
        <w:spacing w:before="75" w:beforeAutospacing="0" w:after="75" w:afterAutospacing="0" w:line="360" w:lineRule="atLeast"/>
        <w:ind w:firstLine="480"/>
        <w:rPr>
          <w:rFonts w:hint="eastAsia"/>
          <w:color w:val="3E3E3E"/>
          <w:sz w:val="28"/>
          <w:szCs w:val="28"/>
        </w:rPr>
      </w:pPr>
      <w:r w:rsidRPr="00637370">
        <w:rPr>
          <w:rFonts w:hint="eastAsia"/>
          <w:color w:val="3E3E3E"/>
          <w:sz w:val="28"/>
          <w:szCs w:val="28"/>
        </w:rPr>
        <w:t>电子邮箱：xzbyjs@shanghai.gov.cn</w:t>
      </w:r>
      <w:bookmarkStart w:id="0" w:name="_GoBack"/>
      <w:bookmarkEnd w:id="0"/>
    </w:p>
    <w:p w:rsidR="00071CCF" w:rsidRPr="00637370" w:rsidRDefault="00637370" w:rsidP="00637370">
      <w:pPr>
        <w:widowControl/>
        <w:shd w:val="clear" w:color="auto" w:fill="FFFFFF"/>
        <w:spacing w:before="75" w:after="75" w:line="360" w:lineRule="atLeast"/>
        <w:ind w:firstLine="480"/>
        <w:rPr>
          <w:rFonts w:ascii="宋体" w:eastAsia="宋体" w:hAnsi="宋体" w:cs="宋体"/>
          <w:b/>
          <w:bCs/>
          <w:color w:val="3E3E3E"/>
          <w:kern w:val="0"/>
          <w:sz w:val="28"/>
          <w:szCs w:val="28"/>
        </w:rPr>
      </w:pPr>
      <w:r>
        <w:rPr>
          <w:rFonts w:ascii="宋体" w:eastAsia="宋体" w:hAnsi="宋体" w:cs="宋体" w:hint="eastAsia"/>
          <w:b/>
          <w:bCs/>
          <w:color w:val="3E3E3E"/>
          <w:kern w:val="0"/>
          <w:sz w:val="28"/>
          <w:szCs w:val="28"/>
        </w:rPr>
        <w:t>九</w:t>
      </w:r>
      <w:r>
        <w:rPr>
          <w:rFonts w:ascii="宋体" w:eastAsia="宋体" w:hAnsi="宋体" w:cs="宋体"/>
          <w:b/>
          <w:bCs/>
          <w:color w:val="3E3E3E"/>
          <w:kern w:val="0"/>
          <w:sz w:val="28"/>
          <w:szCs w:val="28"/>
        </w:rPr>
        <w:t>、</w:t>
      </w:r>
      <w:r>
        <w:rPr>
          <w:rFonts w:ascii="宋体" w:eastAsia="宋体" w:hAnsi="宋体" w:cs="宋体" w:hint="eastAsia"/>
          <w:b/>
          <w:bCs/>
          <w:color w:val="3E3E3E"/>
          <w:kern w:val="0"/>
          <w:sz w:val="28"/>
          <w:szCs w:val="28"/>
        </w:rPr>
        <w:t>校内</w:t>
      </w:r>
      <w:r w:rsidR="00071CCF" w:rsidRPr="009918A4">
        <w:rPr>
          <w:rFonts w:ascii="宋体" w:eastAsia="宋体" w:hAnsi="宋体" w:cs="宋体" w:hint="eastAsia"/>
          <w:b/>
          <w:bCs/>
          <w:color w:val="3E3E3E"/>
          <w:kern w:val="0"/>
          <w:sz w:val="28"/>
          <w:szCs w:val="28"/>
        </w:rPr>
        <w:t>联系方式</w:t>
      </w:r>
    </w:p>
    <w:p w:rsidR="00773DF3" w:rsidRPr="009918A4" w:rsidRDefault="00773DF3" w:rsidP="00773DF3">
      <w:pPr>
        <w:pStyle w:val="a8"/>
        <w:shd w:val="clear" w:color="auto" w:fill="FFFFFF"/>
        <w:spacing w:before="75" w:beforeAutospacing="0" w:after="75" w:afterAutospacing="0" w:line="360" w:lineRule="atLeast"/>
        <w:ind w:firstLine="480"/>
        <w:rPr>
          <w:color w:val="3E3E3E"/>
          <w:sz w:val="28"/>
          <w:szCs w:val="28"/>
        </w:rPr>
      </w:pPr>
      <w:r w:rsidRPr="009918A4">
        <w:rPr>
          <w:rFonts w:hint="eastAsia"/>
          <w:color w:val="3E3E3E"/>
          <w:sz w:val="28"/>
          <w:szCs w:val="28"/>
        </w:rPr>
        <w:t>地址：闵行区</w:t>
      </w:r>
      <w:r w:rsidRPr="009918A4">
        <w:rPr>
          <w:color w:val="3E3E3E"/>
          <w:sz w:val="28"/>
          <w:szCs w:val="28"/>
        </w:rPr>
        <w:t>新</w:t>
      </w:r>
      <w:r w:rsidRPr="009918A4">
        <w:rPr>
          <w:rFonts w:hint="eastAsia"/>
          <w:color w:val="3E3E3E"/>
          <w:sz w:val="28"/>
          <w:szCs w:val="28"/>
        </w:rPr>
        <w:t>行政</w:t>
      </w:r>
      <w:r w:rsidRPr="009918A4">
        <w:rPr>
          <w:color w:val="3E3E3E"/>
          <w:sz w:val="28"/>
          <w:szCs w:val="28"/>
        </w:rPr>
        <w:t>楼</w:t>
      </w:r>
      <w:r w:rsidRPr="009918A4">
        <w:rPr>
          <w:rFonts w:hint="eastAsia"/>
          <w:color w:val="3E3E3E"/>
          <w:sz w:val="28"/>
          <w:szCs w:val="28"/>
        </w:rPr>
        <w:t>B519</w:t>
      </w:r>
      <w:r w:rsidRPr="009918A4">
        <w:rPr>
          <w:color w:val="3E3E3E"/>
          <w:sz w:val="28"/>
          <w:szCs w:val="28"/>
        </w:rPr>
        <w:t xml:space="preserve"> </w:t>
      </w:r>
    </w:p>
    <w:p w:rsidR="00773DF3" w:rsidRPr="009918A4" w:rsidRDefault="00773DF3" w:rsidP="00773DF3">
      <w:pPr>
        <w:pStyle w:val="a8"/>
        <w:shd w:val="clear" w:color="auto" w:fill="FFFFFF"/>
        <w:spacing w:before="75" w:beforeAutospacing="0" w:after="75" w:afterAutospacing="0" w:line="360" w:lineRule="atLeast"/>
        <w:ind w:firstLine="480"/>
        <w:rPr>
          <w:color w:val="3E3E3E"/>
          <w:sz w:val="28"/>
          <w:szCs w:val="28"/>
        </w:rPr>
      </w:pPr>
      <w:r w:rsidRPr="009918A4">
        <w:rPr>
          <w:rFonts w:hint="eastAsia"/>
          <w:color w:val="3E3E3E"/>
          <w:sz w:val="28"/>
          <w:szCs w:val="28"/>
        </w:rPr>
        <w:t>联系人：何屹峰</w:t>
      </w:r>
      <w:r w:rsidRPr="009918A4">
        <w:rPr>
          <w:color w:val="3E3E3E"/>
          <w:sz w:val="28"/>
          <w:szCs w:val="28"/>
        </w:rPr>
        <w:t>、高伟伟</w:t>
      </w:r>
    </w:p>
    <w:p w:rsidR="00773DF3" w:rsidRPr="009918A4" w:rsidRDefault="00773DF3" w:rsidP="00773DF3">
      <w:pPr>
        <w:pStyle w:val="a8"/>
        <w:shd w:val="clear" w:color="auto" w:fill="FFFFFF"/>
        <w:spacing w:before="75" w:beforeAutospacing="0" w:after="75" w:afterAutospacing="0" w:line="360" w:lineRule="atLeast"/>
        <w:ind w:firstLine="480"/>
        <w:rPr>
          <w:color w:val="3E3E3E"/>
          <w:sz w:val="28"/>
          <w:szCs w:val="28"/>
        </w:rPr>
      </w:pPr>
      <w:r w:rsidRPr="009918A4">
        <w:rPr>
          <w:rFonts w:hint="eastAsia"/>
          <w:color w:val="3E3E3E"/>
          <w:sz w:val="28"/>
          <w:szCs w:val="28"/>
        </w:rPr>
        <w:t>电话：34205152、34208266</w:t>
      </w:r>
    </w:p>
    <w:p w:rsidR="00773DF3" w:rsidRPr="009918A4" w:rsidRDefault="00773DF3" w:rsidP="00773DF3">
      <w:pPr>
        <w:pStyle w:val="a8"/>
        <w:shd w:val="clear" w:color="auto" w:fill="FFFFFF"/>
        <w:spacing w:before="75" w:beforeAutospacing="0" w:after="75" w:afterAutospacing="0" w:line="360" w:lineRule="atLeast"/>
        <w:ind w:firstLine="480"/>
        <w:rPr>
          <w:color w:val="3E3E3E"/>
          <w:sz w:val="28"/>
          <w:szCs w:val="28"/>
        </w:rPr>
      </w:pPr>
      <w:r w:rsidRPr="009918A4">
        <w:rPr>
          <w:rFonts w:hint="eastAsia"/>
          <w:color w:val="3E3E3E"/>
          <w:sz w:val="28"/>
          <w:szCs w:val="28"/>
        </w:rPr>
        <w:t xml:space="preserve">电子信箱： </w:t>
      </w:r>
      <w:r w:rsidRPr="009918A4">
        <w:rPr>
          <w:color w:val="3E3E3E"/>
          <w:sz w:val="28"/>
          <w:szCs w:val="28"/>
        </w:rPr>
        <w:t>wkjs</w:t>
      </w:r>
      <w:r w:rsidRPr="009918A4">
        <w:rPr>
          <w:rFonts w:hint="eastAsia"/>
          <w:color w:val="3E3E3E"/>
          <w:sz w:val="28"/>
          <w:szCs w:val="28"/>
        </w:rPr>
        <w:t>@</w:t>
      </w:r>
      <w:r w:rsidRPr="009918A4">
        <w:rPr>
          <w:color w:val="3E3E3E"/>
          <w:sz w:val="28"/>
          <w:szCs w:val="28"/>
        </w:rPr>
        <w:t>sjtu.edu.cn</w:t>
      </w:r>
    </w:p>
    <w:p w:rsidR="00071CCF" w:rsidRDefault="00071CCF" w:rsidP="00071CCF">
      <w:pPr>
        <w:widowControl/>
        <w:shd w:val="clear" w:color="auto" w:fill="FFFFFF"/>
        <w:spacing w:before="75" w:after="75" w:line="360" w:lineRule="atLeast"/>
        <w:ind w:firstLine="480"/>
        <w:rPr>
          <w:rFonts w:ascii="宋体" w:eastAsia="宋体" w:hAnsi="宋体" w:cs="宋体"/>
          <w:color w:val="3E3E3E"/>
          <w:kern w:val="0"/>
          <w:sz w:val="28"/>
          <w:szCs w:val="28"/>
        </w:rPr>
      </w:pPr>
      <w:r w:rsidRPr="009918A4">
        <w:rPr>
          <w:rFonts w:ascii="宋体" w:eastAsia="宋体" w:hAnsi="宋体" w:cs="宋体" w:hint="eastAsia"/>
          <w:color w:val="3E3E3E"/>
          <w:kern w:val="0"/>
          <w:sz w:val="28"/>
          <w:szCs w:val="28"/>
        </w:rPr>
        <w:t>特此通知。</w:t>
      </w:r>
    </w:p>
    <w:p w:rsidR="00CC6C3D" w:rsidRDefault="00CC6C3D" w:rsidP="00071CCF">
      <w:pPr>
        <w:widowControl/>
        <w:shd w:val="clear" w:color="auto" w:fill="FFFFFF"/>
        <w:spacing w:before="75" w:after="75" w:line="360" w:lineRule="atLeast"/>
        <w:ind w:firstLine="480"/>
        <w:rPr>
          <w:rFonts w:ascii="宋体" w:eastAsia="宋体" w:hAnsi="宋体" w:cs="宋体"/>
          <w:color w:val="3E3E3E"/>
          <w:kern w:val="0"/>
          <w:sz w:val="28"/>
          <w:szCs w:val="28"/>
        </w:rPr>
      </w:pPr>
    </w:p>
    <w:p w:rsidR="00CC6C3D" w:rsidRPr="009918A4" w:rsidRDefault="00CC6C3D" w:rsidP="00071CCF">
      <w:pPr>
        <w:widowControl/>
        <w:shd w:val="clear" w:color="auto" w:fill="FFFFFF"/>
        <w:spacing w:before="75" w:after="75" w:line="360" w:lineRule="atLeast"/>
        <w:ind w:firstLine="480"/>
        <w:rPr>
          <w:rFonts w:ascii="宋体" w:eastAsia="宋体" w:hAnsi="宋体" w:cs="宋体"/>
          <w:color w:val="3E3E3E"/>
          <w:kern w:val="0"/>
          <w:sz w:val="28"/>
          <w:szCs w:val="28"/>
        </w:rPr>
      </w:pP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 </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附件：2018年度上海市人民政府决策咨询研究合作交流专项课题指南</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b/>
          <w:bCs/>
          <w:color w:val="3E3E3E"/>
          <w:kern w:val="0"/>
          <w:szCs w:val="21"/>
        </w:rPr>
        <w:t>一、优化“职教联盟”职业教育与就业服务工作链，提升劳务协作水平</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研究目的与要求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旨在总结上海“职教联盟”工作模式的成功经验，学习借鉴先进做法，进一步整合资源、统筹协调，探索畅通职业教育合作与就业服务促进之间的工作链条，以人才支援带动劳务协作，更好地发挥“职教联盟”在上海对口支援和扶贫协作工作中示范带动效应。</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本课题要求紧扣主题，重点深化以下四个方面的研究：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1．总结上海“职教联盟”成功经验，分析存在的问题与不足。</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2．调研兄弟省区市类似“职教联盟”的先进做法，为本市提供学习借鉴。</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3．研究分析今后一段时期，本市对口地区对“职教联盟”提出的新需求，找准提升职教联盟工作成效的切入点和着力点，探索打通职业教育、技能提升与就业服务、劳务协作的工作链、服务链的方法与路径。</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4．研究提出本市加强“职教联盟”建设，在更多对口地区复制推广“职教联盟”工作模式，更好整合人才支援与劳务协作工作，切实提升帮扶实效的政策建议。</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b/>
          <w:bCs/>
          <w:color w:val="3E3E3E"/>
          <w:kern w:val="0"/>
          <w:szCs w:val="21"/>
        </w:rPr>
        <w:t>二、加强精准对接，发挥两地优势，探索上海“旅游文化扶贫”模式</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研究目的与要求：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旨在深入贯彻落实习近平总书记在打好精准脱贫攻坚战座谈会上的重要讲话精神和国家旅游局日前印发的《关于进一步做好当前旅游扶贫工作的通知》中有关“细化分工责任、精准脱贫机制、创新帮扶举措、加强政策衔接、丰富宣传手段，着力推进贫困地区旅</w:t>
      </w:r>
      <w:r w:rsidRPr="00071CCF">
        <w:rPr>
          <w:rFonts w:ascii="微软雅黑" w:eastAsia="微软雅黑" w:hAnsi="微软雅黑" w:cs="宋体" w:hint="eastAsia"/>
          <w:color w:val="3E3E3E"/>
          <w:kern w:val="0"/>
          <w:szCs w:val="21"/>
        </w:rPr>
        <w:lastRenderedPageBreak/>
        <w:t>游产业发展。”的要求，积极探索特色文化旅游产业在精准脱贫中的重要作用，使文化旅游业成为对口地区物质和精神“双脱贫”的助推器。</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本课题要求紧扣主题，重点深化以下四方面的研究：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1．深入分析上海对口支援和东西部扶贫协作工作中旅游文化扶贫现状（包括成效、经验、问题与不足、在产业合作中的地位等）。</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2．研究提出政府组织引导上海旅游企业参与对口地区旅游市场开发的政策措施与制度安排。</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3．研究提出与对口地区合作建立旅游文化资源互补对接的工作机制。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4．结合上海游客需求与对口地区供给能力、特色优势，策划若干标志性、引领性旅游文化项目。</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b/>
          <w:bCs/>
          <w:color w:val="3E3E3E"/>
          <w:kern w:val="0"/>
          <w:szCs w:val="21"/>
        </w:rPr>
        <w:t>三、发挥上海市场优势，做大做强“消费扶贫”模式研究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研究目的与要求：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旨在总结上海“消费扶贫”的工作经验，学习借鉴其他兄弟省市先进做法，依托“互联网+”等新技术，充分发挥上海大市场、大流通优势与创新优势，做大做强“消费扶贫”品牌，加快补足产业合作短板。</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本课题要求紧扣主题，重点深化以下三个方面的研究：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1．总结本市开展消费扶贫的总体情况和存在问题，分析兄弟省区市先进经验，提出可供本市学习借鉴之处。</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2．研究本市产业扶贫面临的新形势、对口地区新需求，把握“消费扶贫”在扶贫协作产业合作中的定位，明确本市“消费扶贫”亟需突破的重点、难点、目标和任务，找准切入点和着力点。</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lastRenderedPageBreak/>
        <w:t>3．围绕畅通对口地区贫困户特色农产品、民族手工艺品等的销售渠道，运用“互联网+”的理念和方法，研究提出进一步做大做强“消费扶贫”、促进对口地区建档立卡贫困户增收脱贫的路径与方法。</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b/>
          <w:bCs/>
          <w:color w:val="3E3E3E"/>
          <w:kern w:val="0"/>
          <w:szCs w:val="21"/>
        </w:rPr>
        <w:t>四、扶贫与扶志扶智相结合的柔性人才支援模式研究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研究目的与要求：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旨在深入贯彻落实习总书记在深度贫困地区脱贫攻坚座谈会上关于要加大深度贫困地区的内生动力培育力度的讲话精神。通过柔性人才支援模式的设计和制度化，最大程度发挥上海人才智力优势，提升人才支援实效，更好地满足对口地区现实需求，助推打赢打好脱贫攻坚战。</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本课题要求紧扣主题，重点深化以下四个方面的研究：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1．梳理总结历年来本市开展柔性人才支援的总体情况（包括经验与问题）。</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2．分析对口地区对人才支援的新需求。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3．研究兄弟省区市开展柔性人才支援的经验做法，提出可供本市借鉴的机制或模式。</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4．明确本市柔性人才支援模式的总体思路、基本原则和工作重点，提出具有针对性、可行性的工作措施和实施路径及相关政策建议，探索本市专业技术人才以多种形式服务对口地区的智力帮扶体系。</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b/>
          <w:bCs/>
          <w:color w:val="3E3E3E"/>
          <w:kern w:val="0"/>
          <w:szCs w:val="21"/>
        </w:rPr>
        <w:t>五、以上海非核心功能疏解为突破口，推进长三角城市一体化</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研究目的与要求：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旨在深入贯彻新发展理念和区域协调发展战略，充分发挥上海在长三角一体化进程中的龙头带动作用，主动对接周边城市发展需求，深入研究主动疏解上海非核心城市功能、推动长三角城市群高质量发展的政策措施与制度安排。</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lastRenderedPageBreak/>
        <w:t>本课题要求紧扣主题，重点深化以下四个方面的研究：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1．梳理近年来本市推进长三角合作发展的工作模式和存在问题。</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2．研究分析新的时代背景对上海参与长三角合作与发展提出的新要求。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3．研究纽约、伦敦、东京等全球城市推动所在城市群发展的主要合作模式与经验借鉴。</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4．研究提出以疏解上海非核心功能为突破口推进长三角城市一体化的实施路径与政策设计。</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b/>
          <w:bCs/>
          <w:color w:val="3E3E3E"/>
          <w:kern w:val="0"/>
          <w:szCs w:val="21"/>
        </w:rPr>
        <w:t>六、长江经济带中心城市和重要节点城市合作机制研究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研究目的与要求：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旨在根据国家长江经济带发展战略的相关部署，以及市委市政府对服务长江经济带发展的要求，研究完善上海与长江经济带中心城市及重要节点城市间的合作机制，更好发挥上海在服务长江经济带发展中的重要作用，更好地的落实长江经济带发展“共抓大保护、不搞大开发”的战略意图。</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本课题要求紧扣主题，重点深化以下四个方面的研究：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1．梳理当前长江经济带城市群联动发展的基本情况和存在问题，分析上海在参与长江经济带国家战略实施中的重要意义、作用和效果。</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2．研究分析当前长江经济带中心城市和重要节点城市合作面临的新形势、新需求和新要求，明确工作的重点、难点、目标和任务，找准上海国际大都市龙头带动作用的切入点和着力点。</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3．对比研究国外类似经济带中心城市和重要节点城市合作机制，提出可以学习借鉴之处。</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lastRenderedPageBreak/>
        <w:t>4．落实“共抓大保护、不搞大开发”的发展理念，构建长江经济带中心城市和重要节点城市间的合作互惠机制，明确联动发展的总体思路、基本原则和工作重点，提出具有针对性、可行性的工作措施和实施路径及相关政策建议。</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b/>
          <w:bCs/>
          <w:color w:val="3E3E3E"/>
          <w:kern w:val="0"/>
          <w:szCs w:val="21"/>
        </w:rPr>
        <w:t>七、新时期完善上海产业引导政策，优化国内企业来沪投资环境研究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研究目的与要求：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着眼上海优化营商环境的新要求，立足发挥好上海市对口支援与合作交流工作领导小组的作用，重点围绕服务内资企业需求，研究探索通过搭建平台、健全网络、整合资源、完善政策等途径，提升服务企业“引进来、走出去”的精准度。</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本课题要求紧扣主题，重点深化以下四个方面的研究：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1．梳理本市在服务企业、优化营商环境方面的顶层设计、总体制度安排与存在的突出问题。</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2．研究分析本市在服务企业、优化营商环境方面的新形势、新需求和新要求。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3．对比研究国内外重要城市在优化营商环境方面的经验做法，提出可供本市借鉴的机制和模式。</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4．重点围绕完善产业引导政策、落实产业引导政策，提出精准服务企业“引进来、走出去”的制度安排和政策设计。</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b/>
          <w:bCs/>
          <w:color w:val="3E3E3E"/>
          <w:kern w:val="0"/>
          <w:szCs w:val="21"/>
        </w:rPr>
        <w:t>八、上海市国内合作交流“十三五”规划中期评估与调整</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研究目的与要求：</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本课题旨在按照《上海市国民经济和社会发展第十三个五年规划纲要》和《关于推进上海市“十三五”规划纲要实施的意见》（沪委办发〔2017〕3号）的要求，根据本市统一</w:t>
      </w:r>
      <w:r w:rsidRPr="00071CCF">
        <w:rPr>
          <w:rFonts w:ascii="微软雅黑" w:eastAsia="微软雅黑" w:hAnsi="微软雅黑" w:cs="宋体" w:hint="eastAsia"/>
          <w:color w:val="3E3E3E"/>
          <w:kern w:val="0"/>
          <w:szCs w:val="21"/>
        </w:rPr>
        <w:lastRenderedPageBreak/>
        <w:t>安排，对上海市国内合作交流“十三五”规划的实施情况进行中期评估，并对规划下一步实施提出调整建议。</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本课题要求紧扣主题，重点深化以下五个方面的研究：</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1．梳理“十三五”规划实施的进展与成效，总结提炼推进规划实施的经验和做法，分析存在的问题和原因。</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2．研究分析国内外发展环境新变化，紧扣我国社会主要矛盾变化和本市对口地区的新需求，分析下一步规划实施的重点、难点，找准短板和瓶颈问题。</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3．对比分析上海其他条线系统推进“十三五”规划实施中可资借鉴的经验做法。</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4．提出下一步改进规划实施的对策和建议。</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5．就对口支援与扶贫协作工作规划实施情况，开展重点专项评估，提出针对性建议。</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b/>
          <w:bCs/>
          <w:color w:val="3E3E3E"/>
          <w:kern w:val="0"/>
          <w:szCs w:val="21"/>
        </w:rPr>
        <w:t>九、研究实施进度</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1．2018年6月，完成课题思路框架设计，形成开题报告，召开开题会。</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2．2018年7月，提交课题研究中期成果报告，完成课题中期成果评估。</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3．2018年9月，完成研究任务，提交课题研究最终报告，进行专家评审。</w:t>
      </w:r>
    </w:p>
    <w:p w:rsidR="00071CCF" w:rsidRPr="00071CCF" w:rsidRDefault="00071CCF" w:rsidP="00071CCF">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071CCF">
        <w:rPr>
          <w:rFonts w:ascii="微软雅黑" w:eastAsia="微软雅黑" w:hAnsi="微软雅黑" w:cs="宋体" w:hint="eastAsia"/>
          <w:color w:val="3E3E3E"/>
          <w:kern w:val="0"/>
          <w:szCs w:val="21"/>
        </w:rPr>
        <w:t>4．2018年10月，提交课题正式报告。</w:t>
      </w:r>
    </w:p>
    <w:p w:rsidR="000A3A2C" w:rsidRPr="00071CCF" w:rsidRDefault="000A3A2C"/>
    <w:sectPr w:rsidR="000A3A2C" w:rsidRPr="00071C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115" w:rsidRDefault="001E4115" w:rsidP="00071CCF">
      <w:r>
        <w:separator/>
      </w:r>
    </w:p>
  </w:endnote>
  <w:endnote w:type="continuationSeparator" w:id="0">
    <w:p w:rsidR="001E4115" w:rsidRDefault="001E4115" w:rsidP="0007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115" w:rsidRDefault="001E4115" w:rsidP="00071CCF">
      <w:r>
        <w:separator/>
      </w:r>
    </w:p>
  </w:footnote>
  <w:footnote w:type="continuationSeparator" w:id="0">
    <w:p w:rsidR="001E4115" w:rsidRDefault="001E4115" w:rsidP="00071C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A7"/>
    <w:rsid w:val="00071CCF"/>
    <w:rsid w:val="000A3A2C"/>
    <w:rsid w:val="001E4115"/>
    <w:rsid w:val="0055578D"/>
    <w:rsid w:val="00637370"/>
    <w:rsid w:val="006C032D"/>
    <w:rsid w:val="00773DF3"/>
    <w:rsid w:val="009918A4"/>
    <w:rsid w:val="00A70E12"/>
    <w:rsid w:val="00AA1EA7"/>
    <w:rsid w:val="00CC6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18235"/>
  <w15:chartTrackingRefBased/>
  <w15:docId w15:val="{5114BD38-F961-4D29-89EE-FC71B34ED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071CCF"/>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1C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1CCF"/>
    <w:rPr>
      <w:sz w:val="18"/>
      <w:szCs w:val="18"/>
    </w:rPr>
  </w:style>
  <w:style w:type="paragraph" w:styleId="a5">
    <w:name w:val="footer"/>
    <w:basedOn w:val="a"/>
    <w:link w:val="a6"/>
    <w:uiPriority w:val="99"/>
    <w:unhideWhenUsed/>
    <w:rsid w:val="00071CCF"/>
    <w:pPr>
      <w:tabs>
        <w:tab w:val="center" w:pos="4153"/>
        <w:tab w:val="right" w:pos="8306"/>
      </w:tabs>
      <w:snapToGrid w:val="0"/>
      <w:jc w:val="left"/>
    </w:pPr>
    <w:rPr>
      <w:sz w:val="18"/>
      <w:szCs w:val="18"/>
    </w:rPr>
  </w:style>
  <w:style w:type="character" w:customStyle="1" w:styleId="a6">
    <w:name w:val="页脚 字符"/>
    <w:basedOn w:val="a0"/>
    <w:link w:val="a5"/>
    <w:uiPriority w:val="99"/>
    <w:rsid w:val="00071CCF"/>
    <w:rPr>
      <w:sz w:val="18"/>
      <w:szCs w:val="18"/>
    </w:rPr>
  </w:style>
  <w:style w:type="character" w:customStyle="1" w:styleId="20">
    <w:name w:val="标题 2 字符"/>
    <w:basedOn w:val="a0"/>
    <w:link w:val="2"/>
    <w:uiPriority w:val="9"/>
    <w:rsid w:val="00071CCF"/>
    <w:rPr>
      <w:rFonts w:ascii="宋体" w:eastAsia="宋体" w:hAnsi="宋体" w:cs="宋体"/>
      <w:kern w:val="0"/>
      <w:sz w:val="24"/>
      <w:szCs w:val="24"/>
    </w:rPr>
  </w:style>
  <w:style w:type="character" w:styleId="a7">
    <w:name w:val="Hyperlink"/>
    <w:basedOn w:val="a0"/>
    <w:uiPriority w:val="99"/>
    <w:semiHidden/>
    <w:unhideWhenUsed/>
    <w:rsid w:val="00071CCF"/>
    <w:rPr>
      <w:strike w:val="0"/>
      <w:dstrike w:val="0"/>
      <w:color w:val="607FA6"/>
      <w:u w:val="none"/>
      <w:effect w:val="none"/>
    </w:rPr>
  </w:style>
  <w:style w:type="paragraph" w:styleId="a8">
    <w:name w:val="Normal (Web)"/>
    <w:basedOn w:val="a"/>
    <w:uiPriority w:val="99"/>
    <w:semiHidden/>
    <w:unhideWhenUsed/>
    <w:rsid w:val="00071CCF"/>
    <w:pPr>
      <w:widowControl/>
      <w:spacing w:before="100" w:beforeAutospacing="1" w:after="100" w:afterAutospacing="1"/>
      <w:jc w:val="left"/>
    </w:pPr>
    <w:rPr>
      <w:rFonts w:ascii="宋体" w:eastAsia="宋体" w:hAnsi="宋体" w:cs="宋体"/>
      <w:kern w:val="0"/>
      <w:sz w:val="24"/>
      <w:szCs w:val="24"/>
    </w:rPr>
  </w:style>
  <w:style w:type="paragraph" w:customStyle="1" w:styleId="profilemeta">
    <w:name w:val="profile_meta"/>
    <w:basedOn w:val="a"/>
    <w:rsid w:val="00071CCF"/>
    <w:pPr>
      <w:widowControl/>
      <w:spacing w:before="100" w:beforeAutospacing="1" w:after="100" w:afterAutospacing="1"/>
      <w:jc w:val="left"/>
    </w:pPr>
    <w:rPr>
      <w:rFonts w:ascii="宋体" w:eastAsia="宋体" w:hAnsi="宋体" w:cs="宋体"/>
      <w:kern w:val="0"/>
      <w:sz w:val="24"/>
      <w:szCs w:val="24"/>
    </w:rPr>
  </w:style>
  <w:style w:type="character" w:customStyle="1" w:styleId="richmediameta1">
    <w:name w:val="rich_media_meta1"/>
    <w:basedOn w:val="a0"/>
    <w:rsid w:val="00071CCF"/>
    <w:rPr>
      <w:sz w:val="24"/>
      <w:szCs w:val="24"/>
    </w:rPr>
  </w:style>
  <w:style w:type="character" w:styleId="a9">
    <w:name w:val="Strong"/>
    <w:basedOn w:val="a0"/>
    <w:uiPriority w:val="22"/>
    <w:qFormat/>
    <w:rsid w:val="00071CCF"/>
    <w:rPr>
      <w:b/>
      <w:bCs/>
    </w:rPr>
  </w:style>
  <w:style w:type="character" w:customStyle="1" w:styleId="profilemetavalue2">
    <w:name w:val="profile_meta_value2"/>
    <w:basedOn w:val="a0"/>
    <w:rsid w:val="00071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498760">
      <w:bodyDiv w:val="1"/>
      <w:marLeft w:val="0"/>
      <w:marRight w:val="0"/>
      <w:marTop w:val="0"/>
      <w:marBottom w:val="0"/>
      <w:divBdr>
        <w:top w:val="none" w:sz="0" w:space="0" w:color="auto"/>
        <w:left w:val="none" w:sz="0" w:space="0" w:color="auto"/>
        <w:bottom w:val="none" w:sz="0" w:space="0" w:color="auto"/>
        <w:right w:val="none" w:sz="0" w:space="0" w:color="auto"/>
      </w:divBdr>
      <w:divsChild>
        <w:div w:id="1364014286">
          <w:marLeft w:val="0"/>
          <w:marRight w:val="0"/>
          <w:marTop w:val="0"/>
          <w:marBottom w:val="0"/>
          <w:divBdr>
            <w:top w:val="none" w:sz="0" w:space="0" w:color="auto"/>
            <w:left w:val="none" w:sz="0" w:space="0" w:color="auto"/>
            <w:bottom w:val="none" w:sz="0" w:space="0" w:color="auto"/>
            <w:right w:val="none" w:sz="0" w:space="0" w:color="auto"/>
          </w:divBdr>
          <w:divsChild>
            <w:div w:id="2093117410">
              <w:marLeft w:val="0"/>
              <w:marRight w:val="0"/>
              <w:marTop w:val="0"/>
              <w:marBottom w:val="0"/>
              <w:divBdr>
                <w:top w:val="none" w:sz="0" w:space="0" w:color="auto"/>
                <w:left w:val="none" w:sz="0" w:space="0" w:color="auto"/>
                <w:bottom w:val="none" w:sz="0" w:space="0" w:color="auto"/>
                <w:right w:val="none" w:sz="0" w:space="0" w:color="auto"/>
              </w:divBdr>
              <w:divsChild>
                <w:div w:id="200484723">
                  <w:marLeft w:val="0"/>
                  <w:marRight w:val="0"/>
                  <w:marTop w:val="0"/>
                  <w:marBottom w:val="0"/>
                  <w:divBdr>
                    <w:top w:val="none" w:sz="0" w:space="0" w:color="auto"/>
                    <w:left w:val="none" w:sz="0" w:space="0" w:color="auto"/>
                    <w:bottom w:val="none" w:sz="0" w:space="0" w:color="auto"/>
                    <w:right w:val="none" w:sz="0" w:space="0" w:color="auto"/>
                  </w:divBdr>
                  <w:divsChild>
                    <w:div w:id="225183658">
                      <w:marLeft w:val="0"/>
                      <w:marRight w:val="0"/>
                      <w:marTop w:val="0"/>
                      <w:marBottom w:val="0"/>
                      <w:divBdr>
                        <w:top w:val="none" w:sz="0" w:space="0" w:color="auto"/>
                        <w:left w:val="none" w:sz="0" w:space="0" w:color="auto"/>
                        <w:bottom w:val="none" w:sz="0" w:space="0" w:color="auto"/>
                        <w:right w:val="none" w:sz="0" w:space="0" w:color="auto"/>
                      </w:divBdr>
                      <w:divsChild>
                        <w:div w:id="47225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254398">
      <w:bodyDiv w:val="1"/>
      <w:marLeft w:val="0"/>
      <w:marRight w:val="0"/>
      <w:marTop w:val="0"/>
      <w:marBottom w:val="0"/>
      <w:divBdr>
        <w:top w:val="none" w:sz="0" w:space="0" w:color="auto"/>
        <w:left w:val="none" w:sz="0" w:space="0" w:color="auto"/>
        <w:bottom w:val="none" w:sz="0" w:space="0" w:color="auto"/>
        <w:right w:val="none" w:sz="0" w:space="0" w:color="auto"/>
      </w:divBdr>
      <w:divsChild>
        <w:div w:id="542399316">
          <w:marLeft w:val="0"/>
          <w:marRight w:val="0"/>
          <w:marTop w:val="0"/>
          <w:marBottom w:val="0"/>
          <w:divBdr>
            <w:top w:val="none" w:sz="0" w:space="0" w:color="auto"/>
            <w:left w:val="none" w:sz="0" w:space="0" w:color="auto"/>
            <w:bottom w:val="none" w:sz="0" w:space="0" w:color="auto"/>
            <w:right w:val="none" w:sz="0" w:space="0" w:color="auto"/>
          </w:divBdr>
          <w:divsChild>
            <w:div w:id="875854717">
              <w:marLeft w:val="0"/>
              <w:marRight w:val="0"/>
              <w:marTop w:val="0"/>
              <w:marBottom w:val="0"/>
              <w:divBdr>
                <w:top w:val="none" w:sz="0" w:space="0" w:color="auto"/>
                <w:left w:val="none" w:sz="0" w:space="0" w:color="auto"/>
                <w:bottom w:val="none" w:sz="0" w:space="0" w:color="auto"/>
                <w:right w:val="none" w:sz="0" w:space="0" w:color="auto"/>
              </w:divBdr>
              <w:divsChild>
                <w:div w:id="792210049">
                  <w:marLeft w:val="0"/>
                  <w:marRight w:val="0"/>
                  <w:marTop w:val="0"/>
                  <w:marBottom w:val="0"/>
                  <w:divBdr>
                    <w:top w:val="none" w:sz="0" w:space="0" w:color="auto"/>
                    <w:left w:val="none" w:sz="0" w:space="0" w:color="auto"/>
                    <w:bottom w:val="none" w:sz="0" w:space="0" w:color="auto"/>
                    <w:right w:val="none" w:sz="0" w:space="0" w:color="auto"/>
                  </w:divBdr>
                  <w:divsChild>
                    <w:div w:id="1150948691">
                      <w:marLeft w:val="0"/>
                      <w:marRight w:val="0"/>
                      <w:marTop w:val="0"/>
                      <w:marBottom w:val="0"/>
                      <w:divBdr>
                        <w:top w:val="none" w:sz="0" w:space="0" w:color="auto"/>
                        <w:left w:val="none" w:sz="0" w:space="0" w:color="auto"/>
                        <w:bottom w:val="none" w:sz="0" w:space="0" w:color="auto"/>
                        <w:right w:val="none" w:sz="0" w:space="0" w:color="auto"/>
                      </w:divBdr>
                      <w:divsChild>
                        <w:div w:id="2010330168">
                          <w:marLeft w:val="0"/>
                          <w:marRight w:val="0"/>
                          <w:marTop w:val="0"/>
                          <w:marBottom w:val="270"/>
                          <w:divBdr>
                            <w:top w:val="none" w:sz="0" w:space="0" w:color="auto"/>
                            <w:left w:val="none" w:sz="0" w:space="0" w:color="auto"/>
                            <w:bottom w:val="none" w:sz="0" w:space="0" w:color="auto"/>
                            <w:right w:val="none" w:sz="0" w:space="0" w:color="auto"/>
                          </w:divBdr>
                          <w:divsChild>
                            <w:div w:id="1724058745">
                              <w:marLeft w:val="0"/>
                              <w:marRight w:val="0"/>
                              <w:marTop w:val="0"/>
                              <w:marBottom w:val="0"/>
                              <w:divBdr>
                                <w:top w:val="none" w:sz="0" w:space="0" w:color="auto"/>
                                <w:left w:val="none" w:sz="0" w:space="0" w:color="auto"/>
                                <w:bottom w:val="none" w:sz="0" w:space="0" w:color="auto"/>
                                <w:right w:val="none" w:sz="0" w:space="0" w:color="auto"/>
                              </w:divBdr>
                              <w:divsChild>
                                <w:div w:id="38950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60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757</Words>
  <Characters>4317</Characters>
  <Application>Microsoft Office Word</Application>
  <DocSecurity>0</DocSecurity>
  <Lines>35</Lines>
  <Paragraphs>10</Paragraphs>
  <ScaleCrop>false</ScaleCrop>
  <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gf</dc:creator>
  <cp:keywords/>
  <dc:description/>
  <cp:lastModifiedBy>gf</cp:lastModifiedBy>
  <cp:revision>9</cp:revision>
  <dcterms:created xsi:type="dcterms:W3CDTF">2018-05-03T02:47:00Z</dcterms:created>
  <dcterms:modified xsi:type="dcterms:W3CDTF">2018-05-03T06:26:00Z</dcterms:modified>
</cp:coreProperties>
</file>