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DB" w:rsidRDefault="008D5EDB" w:rsidP="008D5EDB">
      <w:pPr>
        <w:spacing w:line="360" w:lineRule="auto"/>
        <w:jc w:val="center"/>
        <w:rPr>
          <w:rFonts w:ascii="黑体" w:eastAsia="黑体" w:hint="eastAsia"/>
          <w:b/>
          <w:sz w:val="36"/>
          <w:szCs w:val="36"/>
        </w:rPr>
      </w:pPr>
      <w:r>
        <w:rPr>
          <w:rFonts w:ascii="黑体" w:eastAsia="黑体" w:hint="eastAsia"/>
          <w:b/>
          <w:sz w:val="36"/>
          <w:szCs w:val="36"/>
        </w:rPr>
        <w:t>皮 肤 科 细 则</w:t>
      </w:r>
    </w:p>
    <w:p w:rsidR="008D5EDB" w:rsidRDefault="008D5EDB" w:rsidP="008D5EDB">
      <w:pPr>
        <w:tabs>
          <w:tab w:val="left" w:pos="4890"/>
        </w:tabs>
        <w:spacing w:line="360" w:lineRule="auto"/>
        <w:jc w:val="left"/>
        <w:rPr>
          <w:rFonts w:ascii="黑体" w:eastAsia="黑体" w:hint="eastAsia"/>
          <w:b/>
          <w:sz w:val="24"/>
        </w:rPr>
      </w:pPr>
      <w:r>
        <w:rPr>
          <w:rFonts w:ascii="黑体" w:eastAsia="黑体"/>
          <w:b/>
          <w:sz w:val="24"/>
        </w:rPr>
        <w:tab/>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皮肤性病科学是一门内容涉及广泛的临床学科。专业内容包括皮肤病学、性病学、麻风病学、皮肤外科学、皮肤美容学等。皮肤性病科与其它临床各学科的联系密切，如系统性红斑狼疮、皮肌炎、硬皮病等结缔组织病，重型药疹与严重类型的银屑病，梅毒等性传播疾病既可以有皮肤表现，又常伴有多脏器、多系统的受累，几乎与临床各科相关。一些与之相关的基础学科如病理学、免疫学、遗传学、医学微生物学及分子生物学等技术与理论越来越多地被应用于皮肤性病的临床诊断与治疗。因此，皮肤性病科临床医师应具备较宽广的临床医学知识。</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皮肤性病科专科医师培养阶段为三年。</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一、培养目标</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通过系统培养，使住院医师掌握皮肤性病学的基本理论、基本知识与基本技能。在临床实践中训练思维分析能力，掌握临床专业技能，具有独立从事皮肤性病临床工作的能力。   </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二、培养方法</w:t>
      </w:r>
    </w:p>
    <w:p w:rsidR="008D5EDB" w:rsidRDefault="008D5EDB" w:rsidP="008D5EDB">
      <w:pPr>
        <w:spacing w:line="360" w:lineRule="auto"/>
        <w:rPr>
          <w:rFonts w:ascii="仿宋_GB2312" w:eastAsia="仿宋_GB2312" w:hint="eastAsia"/>
          <w:b/>
          <w:bCs/>
          <w:sz w:val="24"/>
        </w:rPr>
      </w:pPr>
      <w:r>
        <w:rPr>
          <w:rFonts w:ascii="仿宋_GB2312" w:eastAsia="仿宋_GB2312" w:hint="eastAsia"/>
          <w:sz w:val="24"/>
        </w:rPr>
        <w:t xml:space="preserve">   </w:t>
      </w:r>
      <w:r>
        <w:rPr>
          <w:rFonts w:ascii="仿宋_GB2312" w:eastAsia="仿宋_GB2312" w:hint="eastAsia"/>
          <w:b/>
          <w:bCs/>
          <w:sz w:val="24"/>
        </w:rPr>
        <w:t xml:space="preserve"> (一)第一年为综合临床能力的培养</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在与皮肤性病科相关的临床专科轮转，必须在心血管内科、呼吸内科轮转1至2个月，妇科和泌尿科门诊、整形外科或普通外科小手术室各轮转1个月；还应选择肾脏内科、内分泌科、风湿免疫科、血液内科或消化内科以及病理科中的2至3个学科轮转1个月或1个月以上。总轮转时间不得少于9个月。</w:t>
      </w:r>
    </w:p>
    <w:p w:rsidR="008D5EDB" w:rsidRDefault="008D5EDB" w:rsidP="008D5EDB">
      <w:pPr>
        <w:spacing w:line="360" w:lineRule="auto"/>
        <w:rPr>
          <w:rFonts w:ascii="仿宋_GB2312" w:eastAsia="仿宋_GB2312" w:hint="eastAsia"/>
          <w:b/>
          <w:bCs/>
          <w:sz w:val="24"/>
        </w:rPr>
      </w:pPr>
      <w:r>
        <w:rPr>
          <w:rFonts w:ascii="仿宋_GB2312" w:eastAsia="仿宋_GB2312" w:hint="eastAsia"/>
          <w:sz w:val="24"/>
        </w:rPr>
        <w:t xml:space="preserve">   </w:t>
      </w:r>
      <w:r>
        <w:rPr>
          <w:rFonts w:ascii="仿宋_GB2312" w:eastAsia="仿宋_GB2312" w:hint="eastAsia"/>
          <w:b/>
          <w:bCs/>
          <w:sz w:val="24"/>
        </w:rPr>
        <w:t xml:space="preserve"> (二)第二年为皮肤性病知识的基本训练</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1．专业理论知识学习：巩固在校期间已学过的知识与技能，熟读国内外出版的有关皮肤病性病学专著1至2本。参加科内组织的业务学习与讲座。</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2．临床技能训练：在皮肤性病科的门诊、病房轮转，培训皮肤性病专业的病历与病史书写，熟悉与初步掌握临床疾病的诊断与治疗技能，为后期培养奠定基础。</w:t>
      </w:r>
    </w:p>
    <w:p w:rsidR="008D5EDB" w:rsidRDefault="008D5EDB" w:rsidP="008D5EDB">
      <w:pPr>
        <w:spacing w:line="360" w:lineRule="auto"/>
        <w:rPr>
          <w:rFonts w:ascii="仿宋_GB2312" w:eastAsia="仿宋_GB2312" w:hint="eastAsia"/>
          <w:b/>
          <w:bCs/>
          <w:sz w:val="24"/>
        </w:rPr>
      </w:pPr>
      <w:r>
        <w:rPr>
          <w:rFonts w:ascii="仿宋_GB2312" w:eastAsia="仿宋_GB2312" w:hint="eastAsia"/>
          <w:sz w:val="24"/>
        </w:rPr>
        <w:t xml:space="preserve">    </w:t>
      </w:r>
      <w:r>
        <w:rPr>
          <w:rFonts w:ascii="仿宋_GB2312" w:eastAsia="仿宋_GB2312" w:hint="eastAsia"/>
          <w:b/>
          <w:bCs/>
          <w:sz w:val="24"/>
        </w:rPr>
        <w:t>(三)第三年为强化皮肤病与性病专业技能的培训</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lastRenderedPageBreak/>
        <w:t xml:space="preserve">    1．专业理论知识：进一步深入学习有关皮肤性病专业的基础理论和临床知识，重点学习皮肤病理、皮肤免疫、医学真菌学的理论与实践，继续参加科室组织的有关业务学习及专题讲座，并介绍自己的读书笔记或文献综述至少2次。</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2．临床技能：继续参加皮肤病与性病的门诊、病房工作，参加急诊值班。在此期间轮转皮肤性病常规临检实验室、治疗(室)及皮肤病理(室)、真菌室各1个月或1个月以上。</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三、三年期间轮转科室及时间安排表</w:t>
      </w:r>
    </w:p>
    <w:p w:rsidR="008D5EDB" w:rsidRDefault="008D5EDB" w:rsidP="008D5EDB">
      <w:pPr>
        <w:spacing w:line="360" w:lineRule="auto"/>
        <w:ind w:firstLineChars="500" w:firstLine="1205"/>
        <w:rPr>
          <w:rFonts w:ascii="仿宋_GB2312" w:eastAsia="仿宋_GB2312" w:hint="eastAsia"/>
          <w:b/>
          <w:sz w:val="24"/>
        </w:rPr>
      </w:pPr>
      <w:r>
        <w:rPr>
          <w:rFonts w:ascii="仿宋_GB2312" w:eastAsia="仿宋_GB2312" w:hint="eastAsia"/>
          <w:b/>
          <w:sz w:val="24"/>
        </w:rPr>
        <w:t>轮转科室名称                               时间</w:t>
      </w: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第1年    规定轮转科室：</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心血管内科                                1</w:t>
      </w:r>
      <w:r>
        <w:rPr>
          <w:rFonts w:ascii="仿宋_GB2312" w:eastAsia="仿宋_GB2312" w:hAnsi="Arial Unicode MS" w:cs="Arial Unicode MS" w:hint="eastAsia"/>
          <w:sz w:val="24"/>
        </w:rPr>
        <w:t>~</w:t>
      </w:r>
      <w:r>
        <w:rPr>
          <w:rFonts w:ascii="仿宋_GB2312" w:eastAsia="仿宋_GB2312" w:hint="eastAsia"/>
          <w:sz w:val="24"/>
        </w:rPr>
        <w:t xml:space="preserve"> 2个月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呼吸内科                                  1</w:t>
      </w:r>
      <w:r>
        <w:rPr>
          <w:rFonts w:ascii="仿宋_GB2312" w:eastAsia="仿宋_GB2312" w:hAnsi="Arial Unicode MS" w:cs="Arial Unicode MS" w:hint="eastAsia"/>
          <w:sz w:val="24"/>
        </w:rPr>
        <w:t>~</w:t>
      </w:r>
      <w:r>
        <w:rPr>
          <w:rFonts w:ascii="仿宋_GB2312" w:eastAsia="仿宋_GB2312" w:hint="eastAsia"/>
          <w:sz w:val="24"/>
        </w:rPr>
        <w:t xml:space="preserve"> 2个月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妇产科门诊                                 2</w:t>
      </w:r>
      <w:r>
        <w:rPr>
          <w:rFonts w:ascii="仿宋_GB2312" w:eastAsia="仿宋_GB2312" w:hAnsi="Arial Unicode MS" w:cs="Arial Unicode MS" w:hint="eastAsia"/>
          <w:sz w:val="24"/>
        </w:rPr>
        <w:t>~4周</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泌尿外科门诊                               2</w:t>
      </w:r>
      <w:r>
        <w:rPr>
          <w:rFonts w:ascii="仿宋_GB2312" w:eastAsia="仿宋_GB2312" w:hAnsi="Arial Unicode MS" w:cs="Arial Unicode MS" w:hint="eastAsia"/>
          <w:sz w:val="24"/>
        </w:rPr>
        <w:t>~4周</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整形外科或普通外科小手术室                1</w:t>
      </w:r>
      <w:r>
        <w:rPr>
          <w:rFonts w:ascii="仿宋_GB2312" w:eastAsia="仿宋_GB2312" w:hAnsi="Arial Unicode MS" w:cs="Arial Unicode MS" w:hint="eastAsia"/>
          <w:sz w:val="24"/>
        </w:rPr>
        <w:t>~2个月</w:t>
      </w:r>
    </w:p>
    <w:p w:rsidR="008D5EDB" w:rsidRDefault="008D5EDB" w:rsidP="008D5EDB">
      <w:pPr>
        <w:spacing w:line="360" w:lineRule="auto"/>
        <w:rPr>
          <w:rFonts w:ascii="仿宋_GB2312" w:eastAsia="仿宋_GB2312" w:hint="eastAsia"/>
          <w:b/>
          <w:bCs/>
          <w:sz w:val="24"/>
        </w:rPr>
      </w:pPr>
      <w:r>
        <w:rPr>
          <w:rFonts w:ascii="仿宋_GB2312" w:eastAsia="仿宋_GB2312" w:hint="eastAsia"/>
          <w:sz w:val="24"/>
        </w:rPr>
        <w:t xml:space="preserve">          </w:t>
      </w:r>
      <w:r>
        <w:rPr>
          <w:rFonts w:ascii="仿宋_GB2312" w:eastAsia="仿宋_GB2312" w:hint="eastAsia"/>
          <w:b/>
          <w:bCs/>
          <w:sz w:val="24"/>
        </w:rPr>
        <w:t>选择轮转科室（2个以上）</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肾脏内科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内分泌科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风湿免疫科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血液内科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消化内科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神经内科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病理科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影像科                                     1个月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心电图室                                   1个月</w:t>
      </w:r>
    </w:p>
    <w:p w:rsidR="008D5EDB" w:rsidRDefault="008D5EDB" w:rsidP="008D5EDB">
      <w:pPr>
        <w:spacing w:line="360" w:lineRule="auto"/>
        <w:rPr>
          <w:rFonts w:ascii="仿宋_GB2312" w:eastAsia="仿宋_GB2312" w:hint="eastAsia"/>
          <w:sz w:val="24"/>
        </w:rPr>
      </w:pPr>
      <w:r>
        <w:rPr>
          <w:rFonts w:ascii="仿宋_GB2312" w:eastAsia="仿宋_GB2312" w:hint="eastAsia"/>
          <w:b/>
          <w:bCs/>
          <w:sz w:val="24"/>
        </w:rPr>
        <w:t>第2年</w:t>
      </w:r>
      <w:r>
        <w:rPr>
          <w:rFonts w:ascii="仿宋_GB2312" w:eastAsia="仿宋_GB2312" w:hint="eastAsia"/>
          <w:sz w:val="24"/>
        </w:rPr>
        <w:t xml:space="preserve">    门诊：3</w:t>
      </w:r>
      <w:r>
        <w:rPr>
          <w:rFonts w:ascii="仿宋_GB2312" w:eastAsia="仿宋_GB2312" w:hAnsi="Arial Unicode MS" w:cs="Arial Unicode MS" w:hint="eastAsia"/>
          <w:sz w:val="24"/>
        </w:rPr>
        <w:t>~</w:t>
      </w:r>
      <w:r>
        <w:rPr>
          <w:rFonts w:ascii="仿宋_GB2312" w:eastAsia="仿宋_GB2312" w:hint="eastAsia"/>
          <w:sz w:val="24"/>
        </w:rPr>
        <w:t>6个月</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病房：6</w:t>
      </w:r>
      <w:r>
        <w:rPr>
          <w:rFonts w:ascii="仿宋_GB2312" w:eastAsia="仿宋_GB2312" w:hAnsi="Arial Unicode MS" w:cs="Arial Unicode MS" w:hint="eastAsia"/>
          <w:sz w:val="24"/>
        </w:rPr>
        <w:t>~9</w:t>
      </w:r>
      <w:r>
        <w:rPr>
          <w:rFonts w:ascii="仿宋_GB2312" w:eastAsia="仿宋_GB2312" w:hint="eastAsia"/>
          <w:sz w:val="24"/>
        </w:rPr>
        <w:t>个月</w:t>
      </w:r>
    </w:p>
    <w:p w:rsidR="008D5EDB" w:rsidRDefault="008D5EDB" w:rsidP="008D5EDB">
      <w:pPr>
        <w:spacing w:line="360" w:lineRule="auto"/>
        <w:rPr>
          <w:rFonts w:ascii="仿宋_GB2312" w:eastAsia="仿宋_GB2312" w:hint="eastAsia"/>
          <w:sz w:val="24"/>
        </w:rPr>
      </w:pPr>
      <w:r>
        <w:rPr>
          <w:rFonts w:ascii="仿宋_GB2312" w:eastAsia="仿宋_GB2312" w:hint="eastAsia"/>
          <w:b/>
          <w:bCs/>
          <w:sz w:val="24"/>
        </w:rPr>
        <w:t>第3年</w:t>
      </w:r>
      <w:r>
        <w:rPr>
          <w:rFonts w:ascii="仿宋_GB2312" w:eastAsia="仿宋_GB2312" w:hint="eastAsia"/>
          <w:sz w:val="24"/>
        </w:rPr>
        <w:t xml:space="preserve">    门诊：1</w:t>
      </w:r>
      <w:r>
        <w:rPr>
          <w:rFonts w:ascii="仿宋_GB2312" w:eastAsia="仿宋_GB2312" w:hAnsi="Arial Unicode MS" w:cs="Arial Unicode MS" w:hint="eastAsia"/>
          <w:sz w:val="24"/>
        </w:rPr>
        <w:t>~</w:t>
      </w:r>
      <w:r>
        <w:rPr>
          <w:rFonts w:ascii="仿宋_GB2312" w:eastAsia="仿宋_GB2312" w:hint="eastAsia"/>
          <w:sz w:val="24"/>
        </w:rPr>
        <w:t>3个月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病房：3</w:t>
      </w:r>
      <w:r>
        <w:rPr>
          <w:rFonts w:ascii="仿宋_GB2312" w:eastAsia="仿宋_GB2312" w:hAnsi="Arial Unicode MS" w:cs="Arial Unicode MS" w:hint="eastAsia"/>
          <w:sz w:val="24"/>
        </w:rPr>
        <w:t>~6</w:t>
      </w:r>
      <w:r>
        <w:rPr>
          <w:rFonts w:ascii="仿宋_GB2312" w:eastAsia="仿宋_GB2312" w:hint="eastAsia"/>
          <w:sz w:val="24"/>
        </w:rPr>
        <w:t>个月</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lastRenderedPageBreak/>
        <w:t xml:space="preserve">          急诊：独立值班，每周1次或1次以上</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皮肤病理室：1</w:t>
      </w:r>
      <w:r>
        <w:rPr>
          <w:rFonts w:ascii="仿宋_GB2312" w:eastAsia="仿宋_GB2312" w:hAnsi="Arial Unicode MS" w:cs="Arial Unicode MS" w:hint="eastAsia"/>
          <w:sz w:val="24"/>
        </w:rPr>
        <w:t>~2个月</w:t>
      </w:r>
      <w:r>
        <w:rPr>
          <w:rFonts w:ascii="仿宋_GB2312" w:eastAsia="仿宋_GB2312" w:hint="eastAsia"/>
          <w:sz w:val="24"/>
        </w:rPr>
        <w:t xml:space="preserve">                        </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皮肤免疫室与性病临检实验室：1个月</w:t>
      </w:r>
    </w:p>
    <w:p w:rsidR="008D5EDB" w:rsidRDefault="008D5EDB" w:rsidP="008D5EDB">
      <w:pPr>
        <w:spacing w:line="360" w:lineRule="auto"/>
        <w:ind w:firstLineChars="500" w:firstLine="1200"/>
        <w:rPr>
          <w:rFonts w:ascii="仿宋_GB2312" w:eastAsia="仿宋_GB2312" w:hAnsi="Arial Unicode MS" w:cs="Arial Unicode MS" w:hint="eastAsia"/>
          <w:sz w:val="24"/>
        </w:rPr>
      </w:pPr>
      <w:r>
        <w:rPr>
          <w:rFonts w:ascii="仿宋_GB2312" w:eastAsia="仿宋_GB2312" w:hint="eastAsia"/>
          <w:sz w:val="24"/>
        </w:rPr>
        <w:t>皮肤病治疗室（含激光室）：1</w:t>
      </w:r>
      <w:r>
        <w:rPr>
          <w:rFonts w:ascii="仿宋_GB2312" w:eastAsia="仿宋_GB2312" w:hAnsi="Arial Unicode MS" w:cs="Arial Unicode MS" w:hint="eastAsia"/>
          <w:sz w:val="24"/>
        </w:rPr>
        <w:t>~2个月</w:t>
      </w:r>
    </w:p>
    <w:p w:rsidR="008D5EDB" w:rsidRDefault="008D5EDB" w:rsidP="008D5EDB">
      <w:pPr>
        <w:spacing w:line="360" w:lineRule="auto"/>
        <w:ind w:firstLineChars="500" w:firstLine="1200"/>
        <w:rPr>
          <w:rFonts w:ascii="仿宋_GB2312" w:eastAsia="仿宋_GB2312" w:hint="eastAsia"/>
          <w:sz w:val="24"/>
        </w:rPr>
      </w:pPr>
      <w:r>
        <w:rPr>
          <w:rFonts w:ascii="仿宋_GB2312" w:eastAsia="仿宋_GB2312" w:hint="eastAsia"/>
          <w:sz w:val="24"/>
        </w:rPr>
        <w:t>皮肤真菌室：  1~2个月</w:t>
      </w:r>
    </w:p>
    <w:p w:rsidR="008D5EDB" w:rsidRDefault="008D5EDB" w:rsidP="008D5EDB">
      <w:pPr>
        <w:spacing w:line="360" w:lineRule="auto"/>
        <w:rPr>
          <w:rFonts w:ascii="仿宋_GB2312" w:eastAsia="仿宋_GB2312" w:hint="eastAsia"/>
          <w:sz w:val="24"/>
        </w:rPr>
      </w:pPr>
      <w:r>
        <w:rPr>
          <w:rFonts w:ascii="仿宋_GB2312" w:eastAsia="仿宋_GB2312" w:hint="eastAsia"/>
          <w:b/>
          <w:bCs/>
          <w:sz w:val="24"/>
        </w:rPr>
        <w:t>注：</w:t>
      </w:r>
      <w:r>
        <w:rPr>
          <w:rFonts w:ascii="仿宋_GB2312" w:eastAsia="仿宋_GB2312" w:hint="eastAsia"/>
          <w:sz w:val="24"/>
        </w:rPr>
        <w:t>第一年的具体轮转科室的安排可根据受训者所在培养基地的具体情况而定。</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 xml:space="preserve">四、培养内容与要求 </w:t>
      </w: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(一)、第一年  相关临床科室轮转方案及要求</w:t>
      </w: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 xml:space="preserve">    1．轮转目的</w:t>
      </w:r>
    </w:p>
    <w:p w:rsidR="008D5EDB" w:rsidRDefault="008D5EDB" w:rsidP="008D5EDB">
      <w:pPr>
        <w:pStyle w:val="a7"/>
        <w:ind w:firstLine="482"/>
        <w:rPr>
          <w:rFonts w:ascii="仿宋_GB2312" w:eastAsia="仿宋_GB2312" w:hint="eastAsia"/>
          <w:sz w:val="24"/>
        </w:rPr>
      </w:pPr>
      <w:r>
        <w:rPr>
          <w:rFonts w:ascii="仿宋_GB2312" w:eastAsia="仿宋_GB2312" w:hint="eastAsia"/>
          <w:b/>
          <w:bCs/>
          <w:sz w:val="24"/>
        </w:rPr>
        <w:t>掌握：</w:t>
      </w:r>
      <w:r>
        <w:rPr>
          <w:rFonts w:ascii="仿宋_GB2312" w:eastAsia="仿宋_GB2312" w:hint="eastAsia"/>
          <w:sz w:val="24"/>
        </w:rPr>
        <w:t>常见内科疾病的诊断及治疗，重点是：急性心功能与呼吸功能不全的病因、诊断方法与早期处理；心肺复苏；各种类型休克的病因、诊断与处理；水、电介质与酸碱代谢失衡的原因、诊断与处理；抗生素合理应用；胸腔、腹腔、骨髓穿刺术；心电图机的使用。</w:t>
      </w:r>
    </w:p>
    <w:p w:rsidR="008D5EDB" w:rsidRDefault="008D5EDB" w:rsidP="008D5EDB">
      <w:pPr>
        <w:spacing w:line="360" w:lineRule="auto"/>
        <w:ind w:firstLineChars="200" w:firstLine="482"/>
        <w:rPr>
          <w:rFonts w:ascii="仿宋_GB2312" w:eastAsia="仿宋_GB2312" w:hint="eastAsia"/>
          <w:sz w:val="24"/>
        </w:rPr>
      </w:pPr>
      <w:r>
        <w:rPr>
          <w:rFonts w:ascii="仿宋_GB2312" w:eastAsia="仿宋_GB2312" w:hint="eastAsia"/>
          <w:b/>
          <w:bCs/>
          <w:sz w:val="24"/>
        </w:rPr>
        <w:t>熟悉：</w:t>
      </w:r>
      <w:r>
        <w:rPr>
          <w:rFonts w:ascii="仿宋_GB2312" w:eastAsia="仿宋_GB2312" w:hint="eastAsia"/>
          <w:sz w:val="24"/>
        </w:rPr>
        <w:t>肾功能不全的原因、分类、诊断与处理原则；糖尿病、甲状腺功能亢进与减退、肾上腺皮质功能亢进与减退的临床表现与诊断方法；呼吸道炎症（重点是间质性肺炎）的病因与诊断；上消化道溃疡与出血的病因、诊断与处理原则，肝功能异常的病因与鉴别；血小板减少与出血性疾病的诊断与鉴别诊断；颅内高压、感觉与运动障碍的病因与检查方法；实体瘤、骨髓源性肿瘤、淋巴源性肿瘤的诊断方法；阴道炎、尿道炎的诊断与病原学检查方法，前列腺检查与按摩术；普通外科的创面处理与外科门诊小手术的独立操作，麻醉术；呼吸机及心电监护仪等设备的使用。</w:t>
      </w:r>
    </w:p>
    <w:p w:rsidR="008D5EDB" w:rsidRDefault="008D5EDB" w:rsidP="008D5EDB">
      <w:pPr>
        <w:spacing w:line="360" w:lineRule="auto"/>
        <w:rPr>
          <w:rFonts w:ascii="仿宋_GB2312" w:eastAsia="仿宋_GB2312" w:hint="eastAsia"/>
          <w:b/>
          <w:bCs/>
          <w:sz w:val="24"/>
        </w:rPr>
      </w:pPr>
      <w:r>
        <w:rPr>
          <w:rFonts w:ascii="仿宋_GB2312" w:eastAsia="仿宋_GB2312" w:hint="eastAsia"/>
          <w:sz w:val="24"/>
        </w:rPr>
        <w:t xml:space="preserve">    </w:t>
      </w:r>
      <w:r>
        <w:rPr>
          <w:rFonts w:ascii="仿宋_GB2312" w:eastAsia="仿宋_GB2312" w:hint="eastAsia"/>
          <w:b/>
          <w:bCs/>
          <w:sz w:val="24"/>
        </w:rPr>
        <w:t>2．基本标准  学习病种及例数要求</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 xml:space="preserve">规定轮转科室：                 病种 </w:t>
      </w:r>
      <w:r>
        <w:rPr>
          <w:rFonts w:ascii="仿宋_GB2312" w:eastAsia="仿宋_GB2312" w:hint="eastAsia"/>
          <w:sz w:val="24"/>
        </w:rPr>
        <w:t xml:space="preserve">                </w:t>
      </w:r>
      <w:r>
        <w:rPr>
          <w:rFonts w:ascii="仿宋_GB2312" w:eastAsia="仿宋_GB2312" w:hint="eastAsia"/>
          <w:b/>
          <w:bCs/>
          <w:sz w:val="24"/>
        </w:rPr>
        <w:t>例数</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心血管内科(以病房为主)       心功能不全               5</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高血压                   3</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 xml:space="preserve">冠心病                   2        </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心肌梗塞                 3</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心肌病                   1</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心律失常                 3</w:t>
      </w:r>
    </w:p>
    <w:p w:rsidR="008D5EDB" w:rsidRDefault="008D5EDB" w:rsidP="008D5EDB">
      <w:pPr>
        <w:spacing w:line="360" w:lineRule="auto"/>
        <w:ind w:firstLineChars="1575" w:firstLine="3780"/>
        <w:rPr>
          <w:rFonts w:ascii="仿宋_GB2312" w:eastAsia="仿宋_GB2312" w:hint="eastAsia"/>
          <w:sz w:val="24"/>
        </w:rPr>
      </w:pPr>
      <w:r>
        <w:rPr>
          <w:rFonts w:ascii="仿宋_GB2312" w:eastAsia="仿宋_GB2312" w:hint="eastAsia"/>
          <w:sz w:val="24"/>
        </w:rPr>
        <w:t>心包炎与心内膜炎         3</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lastRenderedPageBreak/>
        <w:t>呼吸内科(以病房为主)         呼吸功能不全             5</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肺炎                     5</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 xml:space="preserve">肺结核                   5 </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胸肺部肿瘤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泌尿科(以门诊为主)           男性泌尿生殖系感染      30</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血尿                    20</w:t>
      </w:r>
    </w:p>
    <w:p w:rsidR="008D5EDB" w:rsidRDefault="008D5EDB" w:rsidP="008D5EDB">
      <w:pPr>
        <w:spacing w:line="360" w:lineRule="auto"/>
        <w:ind w:firstLineChars="1342" w:firstLine="3221"/>
        <w:rPr>
          <w:rFonts w:ascii="仿宋_GB2312" w:eastAsia="仿宋_GB2312" w:hint="eastAsia"/>
          <w:sz w:val="24"/>
        </w:rPr>
      </w:pPr>
      <w:r>
        <w:rPr>
          <w:rFonts w:ascii="仿宋_GB2312" w:eastAsia="仿宋_GB2312" w:hint="eastAsia"/>
          <w:sz w:val="24"/>
        </w:rPr>
        <w:t xml:space="preserve">     前列腺疾病              20</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前列腺检查与按摩        20</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尿道拭子检查            20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妇科(以门诊为主)             阴道炎                  50</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宫颈炎                  10</w:t>
      </w:r>
    </w:p>
    <w:p w:rsidR="008D5EDB" w:rsidRDefault="008D5EDB" w:rsidP="008D5EDB">
      <w:pPr>
        <w:spacing w:line="360" w:lineRule="auto"/>
        <w:ind w:firstLineChars="1600" w:firstLine="3840"/>
        <w:rPr>
          <w:rFonts w:ascii="仿宋_GB2312" w:eastAsia="仿宋_GB2312" w:hint="eastAsia"/>
          <w:sz w:val="24"/>
        </w:rPr>
      </w:pPr>
      <w:r>
        <w:rPr>
          <w:rFonts w:ascii="仿宋_GB2312" w:eastAsia="仿宋_GB2312" w:hint="eastAsia"/>
          <w:sz w:val="24"/>
        </w:rPr>
        <w:t>外阴疾病                20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阴道拭子检查与镜检     20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普通外科小手术室或整形外科</w:t>
      </w:r>
      <w:r>
        <w:rPr>
          <w:rFonts w:ascii="仿宋_GB2312" w:eastAsia="仿宋_GB2312" w:hint="eastAsia"/>
          <w:sz w:val="24"/>
          <w:vertAlign w:val="superscript"/>
        </w:rPr>
        <w:t>#</w:t>
      </w:r>
      <w:r>
        <w:rPr>
          <w:rFonts w:ascii="仿宋_GB2312" w:eastAsia="仿宋_GB2312" w:hint="eastAsia"/>
          <w:sz w:val="24"/>
        </w:rPr>
        <w:t xml:space="preserve">    表面麻醉术           20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阻滞麻醉术           10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color w:val="FF0000"/>
          <w:sz w:val="24"/>
        </w:rPr>
        <w:t xml:space="preserve">                               </w:t>
      </w:r>
      <w:r>
        <w:rPr>
          <w:rFonts w:ascii="仿宋_GB2312" w:eastAsia="仿宋_GB2312" w:hint="eastAsia"/>
          <w:sz w:val="24"/>
        </w:rPr>
        <w:t>皮肤肿块切除术      15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皮片移植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#注：</w:t>
      </w:r>
      <w:r>
        <w:rPr>
          <w:rFonts w:ascii="仿宋_GB2312" w:eastAsia="仿宋_GB2312" w:hint="eastAsia"/>
          <w:sz w:val="24"/>
        </w:rPr>
        <w:t>在整形外科轮转时“皮片移植术”数量应增加，“皮肤肿块切除术”数量可相应减少。</w:t>
      </w:r>
    </w:p>
    <w:p w:rsidR="008D5EDB" w:rsidRDefault="008D5EDB" w:rsidP="008D5EDB">
      <w:pPr>
        <w:spacing w:line="360" w:lineRule="auto"/>
        <w:ind w:firstLineChars="200" w:firstLine="482"/>
        <w:rPr>
          <w:rFonts w:ascii="仿宋_GB2312" w:eastAsia="仿宋_GB2312" w:hint="eastAsia"/>
          <w:b/>
          <w:bCs/>
          <w:sz w:val="24"/>
        </w:rPr>
      </w:pPr>
      <w:r>
        <w:rPr>
          <w:rFonts w:ascii="仿宋_GB2312" w:eastAsia="仿宋_GB2312" w:hint="eastAsia"/>
          <w:b/>
          <w:bCs/>
          <w:sz w:val="24"/>
        </w:rPr>
        <w:t>选择轮转科室（举例，根据各医院情况制定）</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肾内科(以病房为主)             肾功能不全            5</w:t>
      </w:r>
    </w:p>
    <w:p w:rsidR="008D5EDB" w:rsidRDefault="008D5EDB" w:rsidP="008D5EDB">
      <w:pPr>
        <w:spacing w:line="360" w:lineRule="auto"/>
        <w:ind w:firstLineChars="1700" w:firstLine="4080"/>
        <w:rPr>
          <w:rFonts w:ascii="仿宋_GB2312" w:eastAsia="仿宋_GB2312" w:hint="eastAsia"/>
          <w:sz w:val="24"/>
        </w:rPr>
      </w:pPr>
      <w:r>
        <w:rPr>
          <w:rFonts w:ascii="仿宋_GB2312" w:eastAsia="仿宋_GB2312" w:hint="eastAsia"/>
          <w:sz w:val="24"/>
        </w:rPr>
        <w:t>肾小球肾炎            5</w:t>
      </w:r>
    </w:p>
    <w:p w:rsidR="008D5EDB" w:rsidRDefault="008D5EDB" w:rsidP="008D5EDB">
      <w:pPr>
        <w:spacing w:line="360" w:lineRule="auto"/>
        <w:ind w:firstLineChars="1700" w:firstLine="4080"/>
        <w:rPr>
          <w:rFonts w:ascii="仿宋_GB2312" w:eastAsia="仿宋_GB2312" w:hint="eastAsia"/>
          <w:sz w:val="24"/>
        </w:rPr>
      </w:pPr>
      <w:r>
        <w:rPr>
          <w:rFonts w:ascii="仿宋_GB2312" w:eastAsia="仿宋_GB2312" w:hint="eastAsia"/>
          <w:sz w:val="24"/>
        </w:rPr>
        <w:t>肾盂肾炎与尿路感染    3</w:t>
      </w:r>
    </w:p>
    <w:p w:rsidR="008D5EDB" w:rsidRDefault="008D5EDB" w:rsidP="008D5EDB">
      <w:pPr>
        <w:spacing w:line="360" w:lineRule="auto"/>
        <w:ind w:firstLine="2640"/>
        <w:rPr>
          <w:rFonts w:ascii="仿宋_GB2312" w:eastAsia="仿宋_GB2312" w:hint="eastAsia"/>
          <w:sz w:val="24"/>
        </w:rPr>
      </w:pPr>
      <w:r>
        <w:rPr>
          <w:rFonts w:ascii="仿宋_GB2312" w:eastAsia="仿宋_GB2312" w:hint="eastAsia"/>
          <w:sz w:val="24"/>
        </w:rPr>
        <w:t xml:space="preserve">            肾小管疾病            2</w:t>
      </w:r>
    </w:p>
    <w:p w:rsidR="008D5EDB" w:rsidRDefault="008D5EDB" w:rsidP="008D5EDB">
      <w:pPr>
        <w:spacing w:line="360" w:lineRule="auto"/>
        <w:ind w:firstLine="2640"/>
        <w:rPr>
          <w:rFonts w:ascii="仿宋_GB2312" w:eastAsia="仿宋_GB2312" w:hint="eastAsia"/>
          <w:sz w:val="24"/>
        </w:rPr>
      </w:pPr>
      <w:r>
        <w:rPr>
          <w:rFonts w:ascii="仿宋_GB2312" w:eastAsia="仿宋_GB2312" w:hint="eastAsia"/>
          <w:sz w:val="24"/>
        </w:rPr>
        <w:t xml:space="preserve">            透析与吸附或置换      3</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内分泌科(以病房为主)           糖尿病               10</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甲状腺疾病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肾上腺疾病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消化内科(以病房为主)            消化道溃疡与出血胃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lastRenderedPageBreak/>
        <w:t xml:space="preserve">                               炎症性肠病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肝炎及肝硬变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消化道肿瘤           5</w:t>
      </w:r>
    </w:p>
    <w:p w:rsidR="008D5EDB" w:rsidRDefault="008D5EDB" w:rsidP="008D5EDB">
      <w:pPr>
        <w:spacing w:line="360" w:lineRule="auto"/>
        <w:ind w:firstLineChars="200" w:firstLine="480"/>
        <w:rPr>
          <w:rFonts w:ascii="仿宋_GB2312" w:eastAsia="仿宋_GB2312" w:hint="eastAsia"/>
          <w:sz w:val="24"/>
        </w:rPr>
      </w:pPr>
      <w:r>
        <w:rPr>
          <w:rFonts w:ascii="仿宋_GB2312" w:eastAsia="仿宋_GB2312" w:hint="eastAsia"/>
          <w:sz w:val="24"/>
        </w:rPr>
        <w:t>血液科(以病房为主)             白血病                5</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淋巴瘤               4</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贫血                 3</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                               出血性疾病           8</w:t>
      </w:r>
    </w:p>
    <w:p w:rsidR="008D5EDB" w:rsidRDefault="008D5EDB" w:rsidP="008D5EDB">
      <w:pPr>
        <w:spacing w:line="360" w:lineRule="auto"/>
        <w:ind w:firstLine="480"/>
        <w:rPr>
          <w:rFonts w:ascii="仿宋_GB2312" w:eastAsia="仿宋_GB2312" w:hint="eastAsia"/>
          <w:b/>
          <w:bCs/>
          <w:sz w:val="24"/>
        </w:rPr>
      </w:pPr>
      <w:r>
        <w:rPr>
          <w:rFonts w:ascii="仿宋_GB2312" w:eastAsia="仿宋_GB2312" w:hint="eastAsia"/>
          <w:b/>
          <w:bCs/>
          <w:sz w:val="24"/>
        </w:rPr>
        <w:t>3．考核</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记录所诊治患者的科室床号或姓名、病种或手术名称、穿刺术名称及次数（如胸、腹腔，骨髓，脑脊液），心电图及心电监护仪、呼吸机使用和心肺复苏次数。</w:t>
      </w:r>
    </w:p>
    <w:p w:rsidR="008D5EDB" w:rsidRDefault="008D5EDB" w:rsidP="008D5EDB">
      <w:pPr>
        <w:pStyle w:val="a7"/>
        <w:rPr>
          <w:rFonts w:ascii="仿宋_GB2312" w:eastAsia="仿宋_GB2312" w:hint="eastAsia"/>
          <w:sz w:val="24"/>
        </w:rPr>
      </w:pPr>
      <w:r>
        <w:rPr>
          <w:rFonts w:ascii="仿宋_GB2312" w:eastAsia="仿宋_GB2312" w:hint="eastAsia"/>
          <w:sz w:val="24"/>
        </w:rPr>
        <w:t>由所在科室指导教师签字；所在科室指导教师对轮转医师的工作态度与业务能力作出评价。</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sz w:val="24"/>
        </w:rPr>
      </w:pPr>
      <w:r>
        <w:rPr>
          <w:rFonts w:ascii="仿宋_GB2312" w:eastAsia="仿宋_GB2312" w:hint="eastAsia"/>
          <w:b/>
          <w:bCs/>
          <w:sz w:val="24"/>
        </w:rPr>
        <w:t xml:space="preserve">(二)、第二年   皮肤性病专业的初步培养 </w:t>
      </w:r>
      <w:r>
        <w:rPr>
          <w:rFonts w:ascii="仿宋_GB2312" w:eastAsia="仿宋_GB2312" w:hint="eastAsia"/>
          <w:sz w:val="24"/>
        </w:rPr>
        <w:t xml:space="preserve"> </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1．轮转目的</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掌握：</w:t>
      </w:r>
      <w:r>
        <w:rPr>
          <w:rFonts w:ascii="仿宋_GB2312" w:eastAsia="仿宋_GB2312" w:hint="eastAsia"/>
          <w:sz w:val="24"/>
        </w:rPr>
        <w:t>皮肤性病科的基本诊断方法、治疗方法与基本技能。如皮肤原发性损害与继发性损害的辨别和准确的描述方法，采用皮肤性病学专业术语书写完整的皮肤性病科门诊病历与住院病史，外用药物的使用原则，糖皮质激素、抗组胺药物、抗真菌药物、维甲酸药物的应用。</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熟悉：</w:t>
      </w:r>
      <w:r>
        <w:rPr>
          <w:rFonts w:ascii="仿宋_GB2312" w:eastAsia="仿宋_GB2312" w:hint="eastAsia"/>
          <w:sz w:val="24"/>
        </w:rPr>
        <w:t>常见皮肤病和性病的鉴别诊断及治疗方法；皮肤病性病门诊常用治疗技术的原理及临床适应证和禁忌证，包括液氮冷冻、环钻法皮肤活检技术等；皮肤科危重疾病的处理；细胞毒药物、抗疟药、抗麻风药物的应用；物理疗法（电疗、光疗、激光、冷冻、水疗的适应症）。</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 xml:space="preserve">2．基本标准  </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病房训练时间不得少于6个月。</w:t>
      </w:r>
    </w:p>
    <w:p w:rsidR="008D5EDB" w:rsidRDefault="008D5EDB" w:rsidP="008D5EDB">
      <w:pPr>
        <w:spacing w:line="360" w:lineRule="auto"/>
        <w:ind w:firstLineChars="200" w:firstLine="482"/>
        <w:rPr>
          <w:rFonts w:ascii="仿宋_GB2312" w:eastAsia="仿宋_GB2312" w:hint="eastAsia"/>
          <w:b/>
          <w:bCs/>
          <w:sz w:val="24"/>
        </w:rPr>
      </w:pPr>
      <w:r>
        <w:rPr>
          <w:rFonts w:ascii="仿宋_GB2312" w:eastAsia="仿宋_GB2312" w:hint="eastAsia"/>
          <w:b/>
          <w:bCs/>
          <w:sz w:val="24"/>
        </w:rPr>
        <w:t>（1）门诊必须学习的病种及例数：</w:t>
      </w:r>
    </w:p>
    <w:p w:rsidR="008D5EDB" w:rsidRDefault="008D5EDB" w:rsidP="008D5EDB">
      <w:pPr>
        <w:spacing w:line="360" w:lineRule="auto"/>
        <w:ind w:firstLineChars="200" w:firstLine="480"/>
        <w:rPr>
          <w:rFonts w:ascii="仿宋_GB2312" w:eastAsia="仿宋_GB2312" w:hint="eastAsia"/>
          <w:sz w:val="24"/>
        </w:rPr>
      </w:pPr>
      <w:r>
        <w:rPr>
          <w:rFonts w:ascii="仿宋_GB2312" w:eastAsia="仿宋_GB2312" w:hint="eastAsia"/>
          <w:sz w:val="24"/>
        </w:rPr>
        <w:t>带状疱疹、单纯疱疹，疣（寻常疣、扁平疣、传染性软疣等）；浅部真菌病；球菌感染性皮肤病（脓疱疮、毛囊炎、疖、痈、丹毒、蜂窝织炎等）；各种类型的皮炎、湿疹；荨麻疹；药疹；多形红斑；银屑病与副银屑病；玫瑰糠疹；各种类型脱发；痤疮与粉刺；神经性皮炎与皮肤瘙痒症；白癜风等色素减少性皮肤病，</w:t>
      </w:r>
      <w:r>
        <w:rPr>
          <w:rFonts w:ascii="仿宋_GB2312" w:eastAsia="仿宋_GB2312" w:hint="eastAsia"/>
          <w:sz w:val="24"/>
        </w:rPr>
        <w:lastRenderedPageBreak/>
        <w:t>黄褐斑、色素痣等色素增加性皮肤病；瘢痕疙瘩；脂溢性角化症等。以上每一病种（或每类）必须经诊30例以上。</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痱子，冻疮，光线性皮肤病，疥疮，手足口病、风疹、幼儿急疹，扁平苔藓等红斑鳞屑性皮肤病，红斑狼疮，各种类型的紫癜性皮肤病，各种类型的皮肤血管炎，昆虫、动物、寄生虫等相关的皮肤病，环状肉芽肿与结节病，指（趾）甲疾病，粘液性水肿、黑棘皮病、黄瘤等内分泌与代谢性皮肤病，鱼鳞病等遗传性皮肤病，各种类型的角化性皮肤病，梅毒、淋病、非淋球菌性尿道炎、尖锐湿疣、生殖器疱疹等。以上每一病种（或每类）必须经诊10例以上。</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 xml:space="preserve">各种皮肤良性肿瘤，鳞状细胞癌，基底细胞癌，皮肤T细胞淋巴瘤与黑素瘤，大疱病，皮肌炎、硬皮病，脂膜炎，白塞病，皮肤结核与其它杆菌感染性皮肤病等。以上每一病种（或每类）必须经诊5例以上。  </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（2）病房必须经管的病种及例数</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结缔组织疾病（必须含系统性红斑狼疮、皮肌炎或多肌炎、硬皮病与嗜酸性筋膜炎），大疱性皮肤病，红皮病，银屑病（必须含脓疱型与关节病型），药疹（必须含大疱性表皮坏死松解型、重型多型红斑型），皮肤血管炎（必须含坏疽性脓皮病，白塞病，Sweet病），变态反应性疾病（必须含嗜酸性细胞增多性皮炎，急性泛发性发疹型脓疱病），皮肤恶性肿瘤（必须含皮肤淋巴瘤），感染性皮肤病（必须含金葡菌烫伤样综合征，亨-特综合征），脂膜炎。需独立完成60份以上完整的住院病史。</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 xml:space="preserve">3．考核 </w:t>
      </w:r>
      <w:r>
        <w:rPr>
          <w:rFonts w:ascii="仿宋_GB2312" w:eastAsia="仿宋_GB2312" w:hint="eastAsia"/>
          <w:sz w:val="24"/>
        </w:rPr>
        <w:t xml:space="preserve">  </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门诊考核：</w:t>
      </w:r>
      <w:r>
        <w:rPr>
          <w:rFonts w:ascii="仿宋_GB2312" w:eastAsia="仿宋_GB2312" w:hint="eastAsia"/>
          <w:sz w:val="24"/>
        </w:rPr>
        <w:t>由指导教师负责从门诊就诊患者中随机抽取2</w:t>
      </w:r>
      <w:r>
        <w:rPr>
          <w:rFonts w:ascii="仿宋_GB2312" w:eastAsia="仿宋_GB2312" w:hAnsi="Arial Unicode MS" w:cs="Arial Unicode MS" w:hint="eastAsia"/>
          <w:sz w:val="24"/>
        </w:rPr>
        <w:t>~</w:t>
      </w:r>
      <w:r>
        <w:rPr>
          <w:rFonts w:ascii="仿宋_GB2312" w:eastAsia="仿宋_GB2312" w:hint="eastAsia"/>
          <w:sz w:val="24"/>
        </w:rPr>
        <w:t>4例不同病种的患者，轮转医师记录完整病历，作出诊断、鉴别诊断和制定治疗方案。</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病房考核：</w:t>
      </w:r>
      <w:r>
        <w:rPr>
          <w:rFonts w:ascii="仿宋_GB2312" w:eastAsia="仿宋_GB2312" w:hint="eastAsia"/>
          <w:sz w:val="24"/>
        </w:rPr>
        <w:t>由指导教师负责从住院患者中选取2</w:t>
      </w:r>
      <w:r>
        <w:rPr>
          <w:rFonts w:ascii="仿宋_GB2312" w:eastAsia="仿宋_GB2312" w:hAnsi="Arial Unicode MS" w:cs="Arial Unicode MS" w:hint="eastAsia"/>
          <w:sz w:val="24"/>
        </w:rPr>
        <w:t>~</w:t>
      </w:r>
      <w:r>
        <w:rPr>
          <w:rFonts w:ascii="仿宋_GB2312" w:eastAsia="仿宋_GB2312" w:hint="eastAsia"/>
          <w:sz w:val="24"/>
        </w:rPr>
        <w:t>4例，书写完整住院病史。</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理论考核：</w:t>
      </w:r>
      <w:r>
        <w:rPr>
          <w:rFonts w:ascii="仿宋_GB2312" w:eastAsia="仿宋_GB2312" w:hint="eastAsia"/>
          <w:sz w:val="24"/>
        </w:rPr>
        <w:t>根据“1、轮转目的”中的要求进行考核。</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b/>
          <w:bCs/>
          <w:sz w:val="24"/>
        </w:rPr>
        <w:t>技能考核：</w:t>
      </w:r>
      <w:r>
        <w:rPr>
          <w:rFonts w:ascii="仿宋_GB2312" w:eastAsia="仿宋_GB2312" w:hint="eastAsia"/>
          <w:sz w:val="24"/>
        </w:rPr>
        <w:t>皮肤创面的护理；皮肤活检术；穿刺术（胸、腹腔，骨髓，脑脊液）。</w:t>
      </w:r>
    </w:p>
    <w:p w:rsidR="008D5EDB" w:rsidRDefault="008D5EDB" w:rsidP="008D5EDB">
      <w:pPr>
        <w:spacing w:line="360" w:lineRule="auto"/>
        <w:ind w:firstLine="435"/>
        <w:rPr>
          <w:rFonts w:ascii="仿宋_GB2312" w:eastAsia="仿宋_GB2312" w:hint="eastAsia"/>
          <w:sz w:val="24"/>
        </w:rPr>
      </w:pPr>
    </w:p>
    <w:p w:rsidR="008D5EDB" w:rsidRDefault="008D5EDB" w:rsidP="008D5EDB">
      <w:pPr>
        <w:spacing w:line="360" w:lineRule="auto"/>
        <w:rPr>
          <w:rFonts w:ascii="仿宋_GB2312" w:eastAsia="仿宋_GB2312" w:hint="eastAsia"/>
          <w:sz w:val="24"/>
        </w:rPr>
      </w:pPr>
      <w:r>
        <w:rPr>
          <w:rFonts w:ascii="仿宋_GB2312" w:eastAsia="仿宋_GB2312" w:hint="eastAsia"/>
          <w:sz w:val="24"/>
        </w:rPr>
        <w:t>(三)、</w:t>
      </w:r>
      <w:r>
        <w:rPr>
          <w:rFonts w:ascii="仿宋_GB2312" w:eastAsia="仿宋_GB2312" w:hint="eastAsia"/>
          <w:b/>
          <w:bCs/>
          <w:sz w:val="24"/>
        </w:rPr>
        <w:t xml:space="preserve">第三年   皮肤性病专业的继续培养 </w:t>
      </w:r>
      <w:r>
        <w:rPr>
          <w:rFonts w:ascii="仿宋_GB2312" w:eastAsia="仿宋_GB2312" w:hint="eastAsia"/>
          <w:sz w:val="24"/>
        </w:rPr>
        <w:t xml:space="preserve"> </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1．轮转目的</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lastRenderedPageBreak/>
        <w:t>巩固前二年学习的内容，在此基础上对重危或疑难病例能独立进行正确的分析和判断。对照“培养细则”中的要求，在上一年门诊、病房训练中未能经历的个别病种进行补充训练。</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皮肤性病急诊独立值班。</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强化技能训练，能独立进行真菌等各种病原学检查，独立进行简单的皮肤病治疗如液氮冷冻、面模、病变处局部注射、光疗等；熟悉皮肤病理学、免疫学、过敏原检查的过程、原理、结果的判断和意义。</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培养阅读外文文献能力，进行临床科研的初步训练。</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2．基本标准</w:t>
      </w:r>
    </w:p>
    <w:p w:rsidR="008D5EDB" w:rsidRDefault="008D5EDB" w:rsidP="008D5EDB">
      <w:pPr>
        <w:spacing w:line="360" w:lineRule="auto"/>
        <w:ind w:firstLineChars="200" w:firstLine="480"/>
        <w:rPr>
          <w:rFonts w:ascii="仿宋_GB2312" w:eastAsia="仿宋_GB2312" w:hint="eastAsia"/>
          <w:sz w:val="24"/>
        </w:rPr>
      </w:pPr>
      <w:r>
        <w:rPr>
          <w:rFonts w:ascii="仿宋_GB2312" w:eastAsia="仿宋_GB2312" w:hint="eastAsia"/>
          <w:sz w:val="24"/>
        </w:rPr>
        <w:t>病房不得少于3个月。</w:t>
      </w:r>
    </w:p>
    <w:p w:rsidR="008D5EDB" w:rsidRDefault="008D5EDB" w:rsidP="008D5EDB">
      <w:pPr>
        <w:spacing w:line="360" w:lineRule="auto"/>
        <w:ind w:firstLineChars="200" w:firstLine="480"/>
        <w:rPr>
          <w:rFonts w:ascii="仿宋_GB2312" w:eastAsia="仿宋_GB2312" w:hint="eastAsia"/>
          <w:sz w:val="24"/>
        </w:rPr>
      </w:pPr>
      <w:r>
        <w:rPr>
          <w:rFonts w:ascii="仿宋_GB2312" w:eastAsia="仿宋_GB2312" w:hint="eastAsia"/>
          <w:sz w:val="24"/>
        </w:rPr>
        <w:t>皮肤病理室、皮肤免疫室与性病临检实验室、皮肤病治疗室、皮肤真菌室轮转累积不得少于4个月，其余为门诊。有条件的单位可安排参加全国或地区性的针对以上内容的学习班学习。</w:t>
      </w:r>
    </w:p>
    <w:p w:rsidR="008D5EDB" w:rsidRDefault="008D5EDB" w:rsidP="008D5EDB">
      <w:pPr>
        <w:spacing w:line="360" w:lineRule="auto"/>
        <w:rPr>
          <w:rFonts w:ascii="仿宋_GB2312" w:eastAsia="仿宋_GB2312" w:hint="eastAsia"/>
          <w:sz w:val="24"/>
        </w:rPr>
      </w:pPr>
      <w:r>
        <w:rPr>
          <w:rFonts w:ascii="仿宋_GB2312" w:eastAsia="仿宋_GB2312" w:hint="eastAsia"/>
          <w:sz w:val="24"/>
        </w:rPr>
        <w:t xml:space="preserve">    急诊独立值班每周1次或1次以上。</w:t>
      </w:r>
    </w:p>
    <w:p w:rsidR="008D5EDB" w:rsidRDefault="008D5EDB" w:rsidP="008D5EDB">
      <w:pPr>
        <w:spacing w:line="360" w:lineRule="auto"/>
        <w:ind w:firstLine="480"/>
        <w:rPr>
          <w:rFonts w:ascii="仿宋_GB2312" w:eastAsia="仿宋_GB2312" w:hint="eastAsia"/>
          <w:sz w:val="24"/>
        </w:rPr>
      </w:pPr>
      <w:r>
        <w:rPr>
          <w:rFonts w:ascii="仿宋_GB2312" w:eastAsia="仿宋_GB2312" w:hint="eastAsia"/>
          <w:sz w:val="24"/>
        </w:rPr>
        <w:t>撰写综述一篇，参考外文文献不得少于25篇；撰写临床型论文一篇，可以为病例分析与总结或有质量的病例报道。</w:t>
      </w:r>
    </w:p>
    <w:p w:rsidR="008D5EDB" w:rsidRDefault="008D5EDB" w:rsidP="008D5EDB">
      <w:pPr>
        <w:spacing w:line="360" w:lineRule="auto"/>
        <w:ind w:firstLine="480"/>
        <w:rPr>
          <w:rFonts w:ascii="仿宋_GB2312" w:eastAsia="仿宋_GB2312" w:hint="eastAsia"/>
          <w:sz w:val="24"/>
        </w:rPr>
      </w:pPr>
      <w:r>
        <w:rPr>
          <w:rFonts w:ascii="仿宋_GB2312" w:eastAsia="仿宋_GB2312" w:hint="eastAsia"/>
          <w:sz w:val="24"/>
        </w:rPr>
        <w:t xml:space="preserve">参加全国或地区皮肤性病学学术团体组织的学术会议一次或一次以上。   </w:t>
      </w:r>
    </w:p>
    <w:p w:rsidR="008D5EDB" w:rsidRDefault="008D5EDB" w:rsidP="008D5EDB">
      <w:pPr>
        <w:spacing w:line="360" w:lineRule="auto"/>
        <w:ind w:firstLine="435"/>
        <w:rPr>
          <w:rFonts w:ascii="仿宋_GB2312" w:eastAsia="仿宋_GB2312" w:hint="eastAsia"/>
          <w:b/>
          <w:bCs/>
          <w:sz w:val="24"/>
        </w:rPr>
      </w:pPr>
      <w:r>
        <w:rPr>
          <w:rFonts w:ascii="仿宋_GB2312" w:eastAsia="仿宋_GB2312" w:hint="eastAsia"/>
          <w:b/>
          <w:bCs/>
          <w:sz w:val="24"/>
        </w:rPr>
        <w:t>3．考核</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以答辩形式对照“培养细则”进行总结，简介三年来的学习体会；报告撰写的论文与综述；回答答辩小组成员提出的问题。时间不得少于一小时。</w:t>
      </w:r>
    </w:p>
    <w:p w:rsidR="008D5EDB" w:rsidRDefault="008D5EDB" w:rsidP="008D5EDB">
      <w:pPr>
        <w:pStyle w:val="a7"/>
        <w:rPr>
          <w:rFonts w:ascii="仿宋_GB2312" w:eastAsia="仿宋_GB2312" w:hint="eastAsia"/>
          <w:sz w:val="24"/>
        </w:rPr>
      </w:pPr>
      <w:r>
        <w:rPr>
          <w:rFonts w:ascii="仿宋_GB2312" w:eastAsia="仿宋_GB2312" w:hint="eastAsia"/>
          <w:sz w:val="24"/>
        </w:rPr>
        <w:t>答辩小组由三名以上高年资医师组成，其中一人必须为博士生导师，鼓励邀请来自不同住院医师培训基地的高年资医师作为答辩小组成员。答辩小组成员根据“皮肤性病科专科医师培养细则”中三年来不同训练阶段的“轮转目的”中所规定的要求进行提问。</w:t>
      </w:r>
    </w:p>
    <w:p w:rsidR="008D5EDB" w:rsidRDefault="008D5EDB" w:rsidP="008D5EDB">
      <w:pPr>
        <w:spacing w:line="360" w:lineRule="auto"/>
        <w:ind w:firstLineChars="200" w:firstLine="480"/>
        <w:rPr>
          <w:rFonts w:ascii="仿宋_GB2312" w:eastAsia="仿宋_GB2312" w:hint="eastAsia"/>
          <w:sz w:val="24"/>
        </w:rPr>
      </w:pPr>
      <w:r>
        <w:rPr>
          <w:rFonts w:ascii="仿宋_GB2312" w:eastAsia="仿宋_GB2312" w:hint="eastAsia"/>
          <w:sz w:val="24"/>
        </w:rPr>
        <w:t>根据答辩人的自我总结、论文与综述、应答情况按“优、良、中、差”进行综合评定。</w:t>
      </w:r>
    </w:p>
    <w:p w:rsidR="008D5EDB" w:rsidRDefault="008D5EDB" w:rsidP="008D5EDB">
      <w:pPr>
        <w:spacing w:line="360" w:lineRule="auto"/>
        <w:ind w:firstLine="435"/>
        <w:rPr>
          <w:rFonts w:ascii="仿宋_GB2312" w:eastAsia="仿宋_GB2312" w:hint="eastAsia"/>
          <w:sz w:val="24"/>
        </w:rPr>
      </w:pPr>
    </w:p>
    <w:p w:rsidR="008D5EDB" w:rsidRDefault="008D5EDB" w:rsidP="008D5EDB">
      <w:pPr>
        <w:spacing w:line="360" w:lineRule="auto"/>
        <w:rPr>
          <w:rFonts w:ascii="仿宋_GB2312" w:eastAsia="仿宋_GB2312" w:hint="eastAsia"/>
          <w:b/>
          <w:bCs/>
          <w:sz w:val="24"/>
        </w:rPr>
      </w:pPr>
      <w:r>
        <w:rPr>
          <w:rFonts w:ascii="仿宋_GB2312" w:eastAsia="仿宋_GB2312" w:hint="eastAsia"/>
          <w:b/>
          <w:bCs/>
          <w:sz w:val="24"/>
        </w:rPr>
        <w:t>五、参考书刊</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赵辨主编：临床皮肤病学，第5版，江苏科技出版社。</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杨国亮皮肤病学，第4版，上海医科大学出版社。</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Andrew’s Diseases of the Skin．10th ed：</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lastRenderedPageBreak/>
        <w:t>临床皮肤科杂志</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中华皮肤科杂志</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中国皮肤性病学杂志</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J Am Acad Dermatol</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Arch Dermatol    ．</w:t>
      </w:r>
    </w:p>
    <w:p w:rsidR="008D5EDB" w:rsidRDefault="008D5EDB" w:rsidP="008D5EDB">
      <w:pPr>
        <w:spacing w:line="360" w:lineRule="auto"/>
        <w:ind w:firstLine="435"/>
        <w:rPr>
          <w:rFonts w:ascii="仿宋_GB2312" w:eastAsia="仿宋_GB2312" w:hint="eastAsia"/>
          <w:sz w:val="24"/>
        </w:rPr>
      </w:pPr>
      <w:r>
        <w:rPr>
          <w:rFonts w:ascii="仿宋_GB2312" w:eastAsia="仿宋_GB2312" w:hint="eastAsia"/>
          <w:sz w:val="24"/>
        </w:rPr>
        <w:t>J Invest Dermatol</w:t>
      </w:r>
    </w:p>
    <w:p w:rsidR="008D5EDB" w:rsidRDefault="008D5EDB" w:rsidP="008D5EDB">
      <w:pPr>
        <w:spacing w:line="360" w:lineRule="auto"/>
        <w:ind w:firstLine="435"/>
        <w:rPr>
          <w:rFonts w:ascii="仿宋_GB2312" w:eastAsia="仿宋_GB2312" w:hint="eastAsia"/>
          <w:sz w:val="24"/>
        </w:rPr>
      </w:pPr>
    </w:p>
    <w:p w:rsidR="008D5EDB" w:rsidRDefault="008D5EDB" w:rsidP="008D5EDB">
      <w:pPr>
        <w:spacing w:line="360" w:lineRule="auto"/>
        <w:ind w:firstLine="435"/>
        <w:rPr>
          <w:rFonts w:ascii="仿宋_GB2312" w:eastAsia="仿宋_GB2312" w:hint="eastAsia"/>
          <w:b/>
          <w:sz w:val="24"/>
        </w:rPr>
      </w:pPr>
      <w:r>
        <w:rPr>
          <w:rFonts w:ascii="仿宋_GB2312" w:eastAsia="仿宋_GB2312" w:hint="eastAsia"/>
          <w:sz w:val="24"/>
        </w:rPr>
        <w:t xml:space="preserve">                       </w:t>
      </w:r>
      <w:r>
        <w:rPr>
          <w:rFonts w:ascii="仿宋_GB2312" w:eastAsia="仿宋_GB2312" w:hint="eastAsia"/>
          <w:b/>
          <w:sz w:val="24"/>
        </w:rPr>
        <w:t>上海市住院医师规范化培养皮肤性病学组</w:t>
      </w:r>
    </w:p>
    <w:p w:rsidR="008D5EDB" w:rsidRDefault="008D5EDB" w:rsidP="008D5EDB">
      <w:pPr>
        <w:spacing w:line="360" w:lineRule="auto"/>
        <w:ind w:firstLineChars="2461" w:firstLine="5929"/>
        <w:rPr>
          <w:rFonts w:ascii="仿宋_GB2312" w:eastAsia="仿宋_GB2312" w:hint="eastAsia"/>
          <w:b/>
          <w:bCs/>
          <w:sz w:val="24"/>
        </w:rPr>
      </w:pPr>
      <w:r>
        <w:rPr>
          <w:rFonts w:ascii="仿宋_GB2312" w:eastAsia="仿宋_GB2312" w:hint="eastAsia"/>
          <w:b/>
          <w:bCs/>
          <w:sz w:val="24"/>
        </w:rPr>
        <w:t>2010年2月18日</w:t>
      </w: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8D5EDB" w:rsidRDefault="008D5EDB" w:rsidP="008D5EDB">
      <w:pPr>
        <w:spacing w:line="360" w:lineRule="auto"/>
        <w:rPr>
          <w:rFonts w:ascii="仿宋_GB2312" w:eastAsia="仿宋_GB2312" w:hint="eastAsia"/>
          <w:b/>
          <w:bCs/>
          <w:sz w:val="24"/>
        </w:rPr>
      </w:pPr>
    </w:p>
    <w:p w:rsidR="00C54A3B" w:rsidRDefault="00C54A3B">
      <w:bookmarkStart w:id="0" w:name="_GoBack"/>
      <w:bookmarkEnd w:id="0"/>
    </w:p>
    <w:sectPr w:rsidR="00C54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C7" w:rsidRDefault="002075C7" w:rsidP="008D5EDB">
      <w:r>
        <w:separator/>
      </w:r>
    </w:p>
  </w:endnote>
  <w:endnote w:type="continuationSeparator" w:id="0">
    <w:p w:rsidR="002075C7" w:rsidRDefault="002075C7" w:rsidP="008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C7" w:rsidRDefault="002075C7" w:rsidP="008D5EDB">
      <w:r>
        <w:separator/>
      </w:r>
    </w:p>
  </w:footnote>
  <w:footnote w:type="continuationSeparator" w:id="0">
    <w:p w:rsidR="002075C7" w:rsidRDefault="002075C7" w:rsidP="008D5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3F"/>
    <w:rsid w:val="002075C7"/>
    <w:rsid w:val="00827B3F"/>
    <w:rsid w:val="008D5EDB"/>
    <w:rsid w:val="00C5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7941E7-AF29-4933-AA41-6DEACFE1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5EDB"/>
    <w:rPr>
      <w:sz w:val="18"/>
      <w:szCs w:val="18"/>
    </w:rPr>
  </w:style>
  <w:style w:type="paragraph" w:styleId="a5">
    <w:name w:val="footer"/>
    <w:basedOn w:val="a"/>
    <w:link w:val="a6"/>
    <w:uiPriority w:val="99"/>
    <w:unhideWhenUsed/>
    <w:rsid w:val="008D5E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5EDB"/>
    <w:rPr>
      <w:sz w:val="18"/>
      <w:szCs w:val="18"/>
    </w:rPr>
  </w:style>
  <w:style w:type="paragraph" w:styleId="a7">
    <w:name w:val="Body Text Indent"/>
    <w:basedOn w:val="a"/>
    <w:link w:val="a8"/>
    <w:rsid w:val="008D5EDB"/>
    <w:pPr>
      <w:spacing w:after="120"/>
      <w:ind w:leftChars="200" w:left="420"/>
    </w:pPr>
  </w:style>
  <w:style w:type="character" w:customStyle="1" w:styleId="a8">
    <w:name w:val="正文文本缩进 字符"/>
    <w:basedOn w:val="a0"/>
    <w:link w:val="a7"/>
    <w:rsid w:val="008D5ED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905</Words>
  <Characters>5164</Characters>
  <Application>Microsoft Office Word</Application>
  <DocSecurity>0</DocSecurity>
  <Lines>43</Lines>
  <Paragraphs>12</Paragraphs>
  <ScaleCrop>false</ScaleCrop>
  <Company>china</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2017-03-31T04:38:00Z</dcterms:created>
  <dcterms:modified xsi:type="dcterms:W3CDTF">2017-03-31T04:38:00Z</dcterms:modified>
</cp:coreProperties>
</file>