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46" w:rsidRDefault="00837F46" w:rsidP="00837F46">
      <w:pPr>
        <w:widowControl/>
        <w:spacing w:line="400" w:lineRule="exact"/>
        <w:jc w:val="center"/>
        <w:rPr>
          <w:rFonts w:eastAsia="仿宋_GB2312" w:hint="eastAsia"/>
          <w:color w:val="000000"/>
          <w:sz w:val="24"/>
        </w:rPr>
      </w:pPr>
      <w:r>
        <w:rPr>
          <w:rFonts w:ascii="黑体" w:eastAsia="黑体" w:hint="eastAsia"/>
          <w:b/>
          <w:color w:val="000000"/>
          <w:kern w:val="0"/>
          <w:sz w:val="36"/>
          <w:szCs w:val="28"/>
        </w:rPr>
        <w:t>口腔科医师培训细则</w:t>
      </w:r>
    </w:p>
    <w:p w:rsidR="00837F46" w:rsidRDefault="00837F46" w:rsidP="00837F46">
      <w:pPr>
        <w:spacing w:line="420" w:lineRule="exact"/>
        <w:ind w:left="-180" w:right="-154" w:firstLine="540"/>
        <w:rPr>
          <w:rFonts w:ascii="仿宋_GB2312" w:eastAsia="仿宋_GB2312" w:hint="eastAsia"/>
          <w:color w:val="000000"/>
          <w:sz w:val="28"/>
        </w:rPr>
      </w:pPr>
    </w:p>
    <w:p w:rsidR="00837F46" w:rsidRDefault="00837F46" w:rsidP="00837F46">
      <w:pPr>
        <w:spacing w:line="420" w:lineRule="exact"/>
        <w:ind w:left="-180" w:right="-154" w:firstLine="540"/>
        <w:rPr>
          <w:rFonts w:ascii="仿宋_GB2312" w:eastAsia="仿宋_GB2312" w:hint="eastAsia"/>
          <w:b/>
          <w:color w:val="000000"/>
          <w:sz w:val="28"/>
        </w:rPr>
      </w:pPr>
      <w:r>
        <w:rPr>
          <w:rFonts w:ascii="仿宋_GB2312" w:eastAsia="仿宋_GB2312" w:hAnsi="宋体" w:hint="eastAsia"/>
          <w:color w:val="000000"/>
          <w:sz w:val="24"/>
        </w:rPr>
        <w:t>口腔医学是医学的分支又是相对独立于临床医学的一级学科，是以维护、促进口腔健康以及防治口腔器官和口颌系统（包括牙及牙周组织、牙槽骨、唇、颊、舌、腭、咽、面部软组织、颌面诸骨、颞下颌关节、涎腺和相关颈部组织等）疾病为主要内容。口腔疾病综合诊治的范围包括口腔预防科、牙体牙髓科、牙周科、儿童口腔科、口腔黏膜科、口腔颌面外科、口腔修复科、口腔正畸科、口腔急诊科等科的常见病诊断和常见治疗技术的应用。按照《中华人民共和国执业医师法》的规定，口腔医学生在本科毕业后经过1年临床实践和参加执业医师考试取得执业医师资格，即可进行口腔科执业，称为口腔科执业医师（即普通口腔科医师）。普通口腔科医师在获得口腔执业资格之后，应继续培训2年，至第3年末可获得普通口腔专科培训合格证，称为普通口腔专科医师。普通口腔专科医师培训3年的目标是通过临床技能训练，结合理论知识学习，使受训者基本理论、基本知识和基本技能进一步提高，能为口腔疾病患者提供涉及多专业的综合性诊治服务和/或实施口腔健康一、二、三级预防保健措施。</w:t>
      </w:r>
    </w:p>
    <w:p w:rsidR="00837F46" w:rsidRDefault="00837F46" w:rsidP="00837F46">
      <w:pPr>
        <w:spacing w:line="420" w:lineRule="exact"/>
        <w:ind w:left="-180" w:right="-154" w:firstLine="540"/>
        <w:rPr>
          <w:rFonts w:ascii="仿宋_GB2312" w:eastAsia="仿宋_GB2312" w:hAnsi="宋体" w:hint="eastAsia"/>
          <w:b/>
          <w:bCs/>
          <w:color w:val="000000"/>
          <w:sz w:val="24"/>
        </w:rPr>
      </w:pPr>
    </w:p>
    <w:p w:rsidR="00837F46" w:rsidRDefault="00837F46" w:rsidP="00837F46">
      <w:pPr>
        <w:spacing w:line="420" w:lineRule="exact"/>
        <w:ind w:left="-180" w:right="-154" w:firstLine="540"/>
        <w:rPr>
          <w:rFonts w:ascii="仿宋_GB2312" w:eastAsia="仿宋_GB2312" w:hAnsi="宋体" w:hint="eastAsia"/>
          <w:b/>
          <w:bCs/>
          <w:color w:val="000000"/>
          <w:sz w:val="24"/>
        </w:rPr>
      </w:pPr>
      <w:r>
        <w:rPr>
          <w:rFonts w:ascii="仿宋_GB2312" w:eastAsia="仿宋_GB2312" w:hAnsi="宋体" w:hint="eastAsia"/>
          <w:b/>
          <w:bCs/>
          <w:color w:val="000000"/>
          <w:sz w:val="24"/>
        </w:rPr>
        <w:t>一、培训目标</w:t>
      </w:r>
    </w:p>
    <w:p w:rsidR="00837F46" w:rsidRDefault="00837F46" w:rsidP="00837F46">
      <w:pPr>
        <w:spacing w:line="420" w:lineRule="exact"/>
        <w:ind w:left="-180" w:right="-154" w:firstLine="540"/>
        <w:rPr>
          <w:rFonts w:ascii="仿宋_GB2312" w:eastAsia="仿宋_GB2312" w:hAnsi="宋体" w:hint="eastAsia"/>
          <w:color w:val="000000"/>
          <w:sz w:val="24"/>
        </w:rPr>
      </w:pPr>
      <w:r>
        <w:rPr>
          <w:rFonts w:ascii="仿宋_GB2312" w:eastAsia="仿宋_GB2312" w:hAnsi="宋体" w:hint="eastAsia"/>
          <w:color w:val="000000"/>
          <w:sz w:val="24"/>
        </w:rPr>
        <w:t>通过理论学习和临床实践，进行口腔医学知识和临床技能的基础培养，提高培养对象对口腔各类常见疾病的认识，使之掌握口腔科常见疾病的诊治原则和操作技能，成为胜任普通口腔科临床工作的口腔医学专门人才。</w:t>
      </w:r>
    </w:p>
    <w:p w:rsidR="00837F46" w:rsidRDefault="00837F46" w:rsidP="00837F46">
      <w:pPr>
        <w:spacing w:line="420" w:lineRule="exact"/>
        <w:ind w:left="-180" w:right="-154" w:firstLine="540"/>
        <w:rPr>
          <w:rFonts w:ascii="仿宋_GB2312" w:eastAsia="仿宋_GB2312" w:hAnsi="宋体" w:hint="eastAsia"/>
          <w:b/>
          <w:bCs/>
          <w:color w:val="000000"/>
          <w:sz w:val="24"/>
        </w:rPr>
      </w:pPr>
    </w:p>
    <w:p w:rsidR="00837F46" w:rsidRDefault="00837F46" w:rsidP="00837F46">
      <w:pPr>
        <w:spacing w:line="420" w:lineRule="exact"/>
        <w:ind w:left="-180" w:right="-154" w:firstLine="540"/>
        <w:rPr>
          <w:rFonts w:ascii="仿宋_GB2312" w:eastAsia="仿宋_GB2312" w:hAnsi="宋体" w:hint="eastAsia"/>
          <w:b/>
          <w:bCs/>
          <w:color w:val="000000"/>
          <w:sz w:val="24"/>
        </w:rPr>
      </w:pPr>
      <w:r>
        <w:rPr>
          <w:rFonts w:ascii="仿宋_GB2312" w:eastAsia="仿宋_GB2312" w:hAnsi="宋体" w:hint="eastAsia"/>
          <w:b/>
          <w:bCs/>
          <w:color w:val="000000"/>
          <w:sz w:val="24"/>
        </w:rPr>
        <w:t>二、培训方法</w:t>
      </w:r>
    </w:p>
    <w:p w:rsidR="00837F46" w:rsidRDefault="00837F46" w:rsidP="00837F46">
      <w:pPr>
        <w:spacing w:line="420" w:lineRule="exact"/>
        <w:ind w:leftChars="-86" w:left="-181"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理论知识以自学和讨论为主，有部分授课；实践技能通过临床科室轮转进行培训。</w:t>
      </w:r>
    </w:p>
    <w:p w:rsidR="00837F46" w:rsidRDefault="00837F46" w:rsidP="00837F46">
      <w:pPr>
        <w:spacing w:line="420" w:lineRule="exact"/>
        <w:ind w:leftChars="-86" w:left="-181" w:right="-178" w:firstLineChars="200" w:firstLine="480"/>
        <w:rPr>
          <w:rFonts w:ascii="仿宋_GB2312" w:eastAsia="仿宋_GB2312" w:hAnsi="宋体" w:hint="eastAsia"/>
          <w:color w:val="000000"/>
          <w:sz w:val="24"/>
        </w:rPr>
      </w:pPr>
      <w:r>
        <w:rPr>
          <w:rFonts w:ascii="仿宋_GB2312" w:eastAsia="仿宋_GB2312" w:hAnsi="宋体" w:hint="eastAsia"/>
          <w:color w:val="000000"/>
          <w:sz w:val="24"/>
        </w:rPr>
        <w:t>分科轮转培养时间分配：</w:t>
      </w:r>
    </w:p>
    <w:p w:rsidR="00837F46" w:rsidRDefault="00837F46" w:rsidP="00837F46">
      <w:pPr>
        <w:spacing w:line="420" w:lineRule="exact"/>
        <w:ind w:leftChars="-86" w:left="-181" w:right="-178" w:firstLineChars="200" w:firstLine="482"/>
        <w:rPr>
          <w:rFonts w:ascii="仿宋_GB2312" w:eastAsia="仿宋_GB2312" w:hAnsi="宋体" w:hint="eastAsia"/>
          <w:color w:val="000000"/>
          <w:sz w:val="24"/>
        </w:rPr>
      </w:pPr>
      <w:r>
        <w:rPr>
          <w:rFonts w:ascii="仿宋_GB2312" w:eastAsia="仿宋_GB2312" w:hAnsi="宋体" w:hint="eastAsia"/>
          <w:b/>
          <w:color w:val="000000"/>
          <w:sz w:val="24"/>
        </w:rPr>
        <w:t>本科生</w:t>
      </w:r>
      <w:r>
        <w:rPr>
          <w:rFonts w:ascii="仿宋_GB2312" w:eastAsia="仿宋_GB2312" w:hAnsi="宋体" w:hint="eastAsia"/>
          <w:color w:val="000000"/>
          <w:sz w:val="24"/>
        </w:rPr>
        <w:t>：牙体牙髓科≥7个月、牙周科≥3个月、儿童口腔科≥2个月、口腔黏膜科≥1个月、口腔颌面外科≥7个月、口腔修复科≥8个月、口腔正畸科≥1个月、口腔颌面影像科≥1个月、口腔预防科≥2个月。在病理医学科、耳鼻咽喉科、口腔技工室任选两个科室轮转2个月。同时累计参加口腔急诊≥2个月。</w:t>
      </w:r>
    </w:p>
    <w:p w:rsidR="00837F46" w:rsidRDefault="00837F46" w:rsidP="00837F46">
      <w:pPr>
        <w:spacing w:line="420" w:lineRule="exact"/>
        <w:ind w:leftChars="-86" w:left="-181" w:right="-178" w:firstLineChars="200" w:firstLine="480"/>
        <w:rPr>
          <w:rFonts w:ascii="仿宋_GB2312" w:eastAsia="仿宋_GB2312" w:hAnsi="宋体" w:hint="eastAsia"/>
          <w:color w:val="000000"/>
          <w:sz w:val="24"/>
        </w:rPr>
      </w:pPr>
      <w:r>
        <w:rPr>
          <w:rFonts w:ascii="仿宋_GB2312" w:eastAsia="仿宋_GB2312" w:hAnsi="宋体" w:hint="eastAsia"/>
          <w:color w:val="000000"/>
          <w:sz w:val="24"/>
        </w:rPr>
        <w:t>选修（放射科、病理医学科、耳鼻咽喉科、口腔技工室）：2个月</w:t>
      </w:r>
    </w:p>
    <w:p w:rsidR="00837F46" w:rsidRDefault="00837F46" w:rsidP="00837F46">
      <w:pPr>
        <w:spacing w:line="420" w:lineRule="exact"/>
        <w:ind w:leftChars="-86" w:left="-181" w:right="-178" w:firstLineChars="200" w:firstLine="480"/>
        <w:rPr>
          <w:rFonts w:ascii="仿宋_GB2312" w:eastAsia="仿宋_GB2312" w:hAnsi="宋体" w:hint="eastAsia"/>
          <w:color w:val="000000"/>
          <w:sz w:val="24"/>
        </w:rPr>
      </w:pPr>
      <w:r>
        <w:rPr>
          <w:rFonts w:ascii="仿宋_GB2312" w:eastAsia="仿宋_GB2312" w:hAnsi="宋体" w:hint="eastAsia"/>
          <w:color w:val="000000"/>
          <w:sz w:val="24"/>
        </w:rPr>
        <w:t>每人可任选两个科，每个科一个月。</w:t>
      </w:r>
    </w:p>
    <w:p w:rsidR="00837F46" w:rsidRDefault="00837F46" w:rsidP="00837F46">
      <w:pPr>
        <w:spacing w:line="420" w:lineRule="exact"/>
        <w:ind w:leftChars="-86" w:left="-181" w:right="-178" w:firstLineChars="200" w:firstLine="482"/>
        <w:rPr>
          <w:rFonts w:ascii="仿宋_GB2312" w:eastAsia="仿宋_GB2312" w:hAnsi="宋体" w:hint="eastAsia"/>
          <w:color w:val="000000"/>
          <w:sz w:val="24"/>
        </w:rPr>
      </w:pPr>
      <w:r>
        <w:rPr>
          <w:rFonts w:ascii="仿宋_GB2312" w:eastAsia="仿宋_GB2312" w:hAnsi="宋体" w:hint="eastAsia"/>
          <w:b/>
          <w:color w:val="000000"/>
          <w:sz w:val="24"/>
        </w:rPr>
        <w:t>硕士生</w:t>
      </w:r>
      <w:r>
        <w:rPr>
          <w:rFonts w:ascii="仿宋_GB2312" w:eastAsia="仿宋_GB2312" w:hAnsi="宋体" w:hint="eastAsia"/>
          <w:color w:val="000000"/>
          <w:sz w:val="24"/>
        </w:rPr>
        <w:t>：牙体牙髓科≥5个月、牙周科≥2个月、儿童口腔科≥1个月、口腔黏膜科≥1个月、口腔颌面外科≥5个月、口腔修复科≥5个月、口腔正畸科≥1个月、</w:t>
      </w:r>
      <w:r>
        <w:rPr>
          <w:rFonts w:ascii="仿宋_GB2312" w:eastAsia="仿宋_GB2312" w:hAnsi="宋体" w:hint="eastAsia"/>
          <w:color w:val="000000"/>
          <w:sz w:val="24"/>
        </w:rPr>
        <w:lastRenderedPageBreak/>
        <w:t>口腔颌面影像科≥1个月、口腔预防科≥1个月。在病理医学科、耳鼻咽喉科、口腔技工室任选两个科室轮转1个月。同时累计参加口腔急诊≥1个月。</w:t>
      </w:r>
    </w:p>
    <w:p w:rsidR="00837F46" w:rsidRDefault="00837F46" w:rsidP="00837F46">
      <w:pPr>
        <w:spacing w:line="420" w:lineRule="exact"/>
        <w:ind w:leftChars="-86" w:left="-181" w:right="-178" w:firstLineChars="200" w:firstLine="480"/>
        <w:rPr>
          <w:rFonts w:ascii="仿宋_GB2312" w:eastAsia="仿宋_GB2312" w:hAnsi="宋体" w:hint="eastAsia"/>
          <w:color w:val="000000"/>
          <w:sz w:val="24"/>
        </w:rPr>
      </w:pPr>
      <w:r>
        <w:rPr>
          <w:rFonts w:ascii="仿宋_GB2312" w:eastAsia="仿宋_GB2312" w:hAnsi="宋体" w:hint="eastAsia"/>
          <w:color w:val="000000"/>
          <w:sz w:val="24"/>
        </w:rPr>
        <w:t>选修（放射科、病理医学科、耳鼻咽喉科、口腔技工室）：1个月</w:t>
      </w:r>
    </w:p>
    <w:p w:rsidR="00837F46" w:rsidRDefault="00837F46" w:rsidP="00837F46">
      <w:pPr>
        <w:spacing w:line="420" w:lineRule="exact"/>
        <w:ind w:leftChars="-86" w:left="-181" w:right="-178" w:firstLineChars="200" w:firstLine="480"/>
        <w:rPr>
          <w:rFonts w:ascii="仿宋_GB2312" w:eastAsia="仿宋_GB2312" w:hAnsi="宋体" w:hint="eastAsia"/>
          <w:i/>
          <w:color w:val="FF0000"/>
          <w:sz w:val="24"/>
        </w:rPr>
      </w:pPr>
      <w:r>
        <w:rPr>
          <w:rFonts w:ascii="仿宋_GB2312" w:eastAsia="仿宋_GB2312" w:hAnsi="宋体" w:hint="eastAsia"/>
          <w:color w:val="000000"/>
          <w:sz w:val="24"/>
        </w:rPr>
        <w:t>每人可任选两个科，每个科半个月。</w:t>
      </w:r>
    </w:p>
    <w:p w:rsidR="00837F46" w:rsidRDefault="00837F46" w:rsidP="00837F46">
      <w:pPr>
        <w:spacing w:line="420" w:lineRule="exact"/>
        <w:ind w:leftChars="-86" w:left="-181" w:right="-178" w:firstLineChars="200" w:firstLine="482"/>
        <w:rPr>
          <w:rFonts w:ascii="仿宋_GB2312" w:eastAsia="仿宋_GB2312" w:hAnsi="宋体" w:hint="eastAsia"/>
          <w:color w:val="000000"/>
          <w:sz w:val="24"/>
        </w:rPr>
      </w:pPr>
      <w:r>
        <w:rPr>
          <w:rFonts w:ascii="仿宋_GB2312" w:eastAsia="仿宋_GB2312" w:hAnsi="宋体" w:hint="eastAsia"/>
          <w:b/>
          <w:sz w:val="24"/>
        </w:rPr>
        <w:t>博士生</w:t>
      </w:r>
      <w:r>
        <w:rPr>
          <w:rFonts w:ascii="仿宋_GB2312" w:eastAsia="仿宋_GB2312" w:hAnsi="宋体" w:hint="eastAsia"/>
          <w:sz w:val="24"/>
        </w:rPr>
        <w:t>：</w:t>
      </w:r>
      <w:r>
        <w:rPr>
          <w:rFonts w:ascii="仿宋_GB2312" w:eastAsia="仿宋_GB2312" w:hAnsi="宋体" w:hint="eastAsia"/>
          <w:color w:val="000000"/>
          <w:sz w:val="24"/>
        </w:rPr>
        <w:t>牙体牙髓科≥2个月、牙周科≥1.5个月、儿童口腔科≥0.5个月、口腔黏膜科≥0.5个月、口腔颌面外科≥2个月、口腔修复科≥2个月、口腔正畸科≥0.5个月、口腔颌面影像科≥0.5个月、口腔预防科≥0.5个月。在病理医学科、耳鼻咽喉科、口腔技工室任选两个科室轮转1个月。同时累计参加口腔急诊≥1个月。</w:t>
      </w:r>
    </w:p>
    <w:p w:rsidR="00837F46" w:rsidRDefault="00837F46" w:rsidP="00837F46">
      <w:pPr>
        <w:spacing w:line="420" w:lineRule="exact"/>
        <w:ind w:leftChars="-86" w:left="-181" w:right="-178" w:firstLineChars="200" w:firstLine="480"/>
        <w:rPr>
          <w:rFonts w:ascii="仿宋_GB2312" w:eastAsia="仿宋_GB2312" w:hAnsi="宋体" w:hint="eastAsia"/>
          <w:color w:val="000000"/>
          <w:sz w:val="24"/>
        </w:rPr>
      </w:pPr>
      <w:r>
        <w:rPr>
          <w:rFonts w:ascii="仿宋_GB2312" w:eastAsia="仿宋_GB2312" w:hAnsi="宋体" w:hint="eastAsia"/>
          <w:color w:val="000000"/>
          <w:sz w:val="24"/>
        </w:rPr>
        <w:t>选修（放射科、病理医学科、耳鼻咽喉科、口腔技工室）：1个月</w:t>
      </w:r>
    </w:p>
    <w:p w:rsidR="00837F46" w:rsidRDefault="00837F46" w:rsidP="00837F46">
      <w:pPr>
        <w:spacing w:line="420" w:lineRule="exact"/>
        <w:ind w:leftChars="-86" w:left="-181" w:right="-178" w:firstLineChars="200" w:firstLine="480"/>
        <w:rPr>
          <w:rFonts w:ascii="仿宋_GB2312" w:eastAsia="仿宋_GB2312" w:hAnsi="宋体" w:hint="eastAsia"/>
          <w:color w:val="FF0000"/>
          <w:sz w:val="24"/>
        </w:rPr>
      </w:pPr>
      <w:r>
        <w:rPr>
          <w:rFonts w:ascii="仿宋_GB2312" w:eastAsia="仿宋_GB2312" w:hAnsi="宋体" w:hint="eastAsia"/>
          <w:color w:val="000000"/>
          <w:sz w:val="24"/>
        </w:rPr>
        <w:t>每人可任选两个科，每个科半个月。</w:t>
      </w:r>
    </w:p>
    <w:p w:rsidR="00837F46" w:rsidRDefault="00837F46" w:rsidP="00837F46">
      <w:pPr>
        <w:spacing w:line="420" w:lineRule="exact"/>
        <w:ind w:left="-180" w:right="-154" w:firstLine="540"/>
        <w:rPr>
          <w:rFonts w:ascii="仿宋_GB2312" w:eastAsia="仿宋_GB2312" w:hAnsi="宋体" w:hint="eastAsia"/>
          <w:b/>
          <w:bCs/>
          <w:color w:val="000000"/>
          <w:sz w:val="24"/>
        </w:rPr>
      </w:pPr>
    </w:p>
    <w:p w:rsidR="00837F46" w:rsidRDefault="00837F46" w:rsidP="00837F46">
      <w:pPr>
        <w:spacing w:line="420" w:lineRule="exact"/>
        <w:ind w:left="-180" w:right="-154" w:firstLine="540"/>
        <w:rPr>
          <w:rFonts w:ascii="仿宋_GB2312" w:eastAsia="仿宋_GB2312" w:hAnsi="宋体" w:hint="eastAsia"/>
          <w:b/>
          <w:bCs/>
          <w:color w:val="000000"/>
          <w:sz w:val="24"/>
        </w:rPr>
      </w:pPr>
      <w:r>
        <w:rPr>
          <w:rFonts w:ascii="仿宋_GB2312" w:eastAsia="仿宋_GB2312" w:hAnsi="宋体" w:hint="eastAsia"/>
          <w:b/>
          <w:bCs/>
          <w:color w:val="000000"/>
          <w:sz w:val="24"/>
        </w:rPr>
        <w:t>三、培训内容与要求</w:t>
      </w:r>
    </w:p>
    <w:p w:rsidR="00837F46" w:rsidRDefault="00837F46" w:rsidP="00837F46">
      <w:pPr>
        <w:spacing w:line="420" w:lineRule="exact"/>
        <w:ind w:left="-180" w:right="-154" w:firstLine="540"/>
        <w:rPr>
          <w:rFonts w:ascii="仿宋_GB2312" w:eastAsia="仿宋_GB2312" w:hAnsi="宋体" w:hint="eastAsia"/>
          <w:bCs/>
          <w:color w:val="000000"/>
          <w:sz w:val="24"/>
        </w:rPr>
      </w:pPr>
      <w:r>
        <w:rPr>
          <w:rFonts w:ascii="仿宋_GB2312" w:eastAsia="仿宋_GB2312" w:hAnsi="宋体" w:hint="eastAsia"/>
          <w:bCs/>
          <w:color w:val="000000"/>
          <w:sz w:val="24"/>
        </w:rPr>
        <w:t>注释：以下所订标准均按博士轮转时间一年期为基准，硕士生及本科生的要求均按相应项目时间与博士生相应项目时间之比，乘以博士生的要求例数，如：</w:t>
      </w:r>
    </w:p>
    <w:p w:rsidR="00837F46" w:rsidRDefault="00837F46" w:rsidP="00837F46">
      <w:pPr>
        <w:spacing w:line="420" w:lineRule="exact"/>
        <w:ind w:left="-180" w:right="-154" w:firstLine="540"/>
        <w:rPr>
          <w:rFonts w:ascii="仿宋_GB2312" w:eastAsia="仿宋_GB2312" w:hAnsi="宋体" w:hint="eastAsia"/>
          <w:color w:val="000000"/>
          <w:sz w:val="24"/>
        </w:rPr>
      </w:pPr>
      <w:r>
        <w:rPr>
          <w:rFonts w:ascii="仿宋_GB2312" w:eastAsia="仿宋_GB2312" w:hAnsi="宋体" w:hint="eastAsia"/>
          <w:color w:val="000000"/>
          <w:sz w:val="24"/>
        </w:rPr>
        <w:t>口腔预防科：博士生轮转时间为0.5个月，硕士生为1个月，本科生为2个月</w:t>
      </w:r>
    </w:p>
    <w:p w:rsidR="00837F46" w:rsidRDefault="00837F46" w:rsidP="00837F46">
      <w:pPr>
        <w:spacing w:line="420" w:lineRule="exact"/>
        <w:ind w:left="-180" w:right="-154" w:firstLine="540"/>
        <w:rPr>
          <w:rFonts w:ascii="仿宋_GB2312" w:eastAsia="仿宋_GB2312" w:hAnsi="宋体" w:hint="eastAsia"/>
          <w:bCs/>
          <w:color w:val="000000"/>
          <w:sz w:val="24"/>
        </w:rPr>
      </w:pPr>
      <w:r>
        <w:rPr>
          <w:rFonts w:ascii="仿宋_GB2312" w:eastAsia="仿宋_GB2312" w:hAnsi="宋体" w:hint="eastAsia"/>
          <w:bCs/>
          <w:color w:val="000000"/>
          <w:sz w:val="24"/>
        </w:rPr>
        <w:t>博士生要求完成</w:t>
      </w:r>
      <w:r>
        <w:rPr>
          <w:rFonts w:ascii="仿宋_GB2312" w:eastAsia="仿宋_GB2312" w:hint="eastAsia"/>
          <w:color w:val="000000"/>
          <w:sz w:val="24"/>
        </w:rPr>
        <w:t>预防性充填10例，则相应硕士生为20例，本科生为40例，以此类推。</w:t>
      </w:r>
    </w:p>
    <w:p w:rsidR="00837F46" w:rsidRDefault="00837F46" w:rsidP="00837F46">
      <w:pPr>
        <w:spacing w:line="420" w:lineRule="exact"/>
        <w:ind w:left="-180" w:right="-154" w:firstLine="540"/>
        <w:rPr>
          <w:rFonts w:ascii="仿宋_GB2312" w:eastAsia="仿宋_GB2312" w:hAnsi="宋体" w:hint="eastAsia"/>
          <w:b/>
          <w:color w:val="000000"/>
          <w:sz w:val="24"/>
        </w:rPr>
      </w:pPr>
      <w:r>
        <w:rPr>
          <w:rFonts w:ascii="仿宋_GB2312" w:eastAsia="仿宋_GB2312" w:hAnsi="宋体" w:hint="eastAsia"/>
          <w:b/>
          <w:color w:val="000000"/>
          <w:sz w:val="24"/>
        </w:rPr>
        <w:t>（一）口腔预防学理论知识和临床技能</w:t>
      </w:r>
    </w:p>
    <w:p w:rsidR="00837F46" w:rsidRDefault="00837F46" w:rsidP="00837F46">
      <w:pPr>
        <w:spacing w:line="420" w:lineRule="exact"/>
        <w:ind w:leftChars="-86" w:left="-181" w:right="-154" w:firstLineChars="200" w:firstLine="480"/>
        <w:rPr>
          <w:rFonts w:ascii="仿宋_GB2312" w:eastAsia="仿宋_GB2312" w:hAnsi="宋体" w:hint="eastAsia"/>
          <w:b/>
          <w:color w:val="000000"/>
          <w:sz w:val="24"/>
        </w:rPr>
      </w:pPr>
      <w:r>
        <w:rPr>
          <w:rFonts w:ascii="仿宋_GB2312" w:eastAsia="仿宋_GB2312" w:hAnsi="宋体"/>
          <w:color w:val="000000"/>
          <w:sz w:val="24"/>
        </w:rPr>
        <w:t xml:space="preserve">  </w:t>
      </w:r>
      <w:r>
        <w:rPr>
          <w:rFonts w:ascii="仿宋_GB2312" w:eastAsia="仿宋_GB2312" w:hAnsi="宋体"/>
          <w:b/>
          <w:color w:val="000000"/>
          <w:sz w:val="24"/>
        </w:rPr>
        <w:t xml:space="preserve">1. </w:t>
      </w:r>
      <w:r>
        <w:rPr>
          <w:rFonts w:ascii="仿宋_GB2312" w:eastAsia="仿宋_GB2312" w:hAnsi="宋体" w:hint="eastAsia"/>
          <w:b/>
          <w:color w:val="000000"/>
          <w:sz w:val="24"/>
        </w:rPr>
        <w:t>轮转目的</w:t>
      </w:r>
    </w:p>
    <w:p w:rsidR="00837F46" w:rsidRDefault="00837F46" w:rsidP="00837F46">
      <w:pPr>
        <w:spacing w:line="420" w:lineRule="exact"/>
        <w:ind w:leftChars="-86" w:left="-181" w:right="-154" w:firstLineChars="200" w:firstLine="480"/>
        <w:rPr>
          <w:rFonts w:ascii="仿宋_GB2312" w:eastAsia="仿宋_GB2312" w:hAnsi="宋体" w:hint="eastAsia"/>
          <w:color w:val="000000"/>
          <w:sz w:val="24"/>
        </w:rPr>
      </w:pPr>
      <w:r>
        <w:rPr>
          <w:rFonts w:ascii="仿宋_GB2312" w:eastAsia="仿宋_GB2312" w:hAnsi="宋体"/>
          <w:color w:val="000000"/>
          <w:sz w:val="24"/>
        </w:rPr>
        <w:t xml:space="preserve"> </w:t>
      </w:r>
      <w:r>
        <w:rPr>
          <w:rFonts w:ascii="仿宋_GB2312" w:eastAsia="仿宋_GB2312" w:hAnsi="宋体" w:hint="eastAsia"/>
          <w:color w:val="000000"/>
          <w:sz w:val="24"/>
        </w:rPr>
        <w:t>（</w:t>
      </w:r>
      <w:r>
        <w:rPr>
          <w:rFonts w:ascii="仿宋_GB2312" w:eastAsia="仿宋_GB2312" w:hAnsi="宋体"/>
          <w:color w:val="000000"/>
          <w:sz w:val="24"/>
        </w:rPr>
        <w:t>1</w:t>
      </w:r>
      <w:r>
        <w:rPr>
          <w:rFonts w:ascii="仿宋_GB2312" w:eastAsia="仿宋_GB2312" w:hAnsi="宋体" w:hint="eastAsia"/>
          <w:color w:val="000000"/>
          <w:sz w:val="24"/>
        </w:rPr>
        <w:t>）理论知识学习：巩固大学所学口腔预防学的理论知识，阅读经典著作及相关文献或参加选修课学习。</w:t>
      </w:r>
    </w:p>
    <w:p w:rsidR="00837F46" w:rsidRDefault="00837F46" w:rsidP="00837F46">
      <w:pPr>
        <w:spacing w:line="420" w:lineRule="exact"/>
        <w:ind w:leftChars="-86" w:left="-181"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（2）临床技能训练：熟悉或初步掌握龋病与牙周疾病等口腔常见病多发病的流行病学调查、预防保健原则与方法；了解口腔健康教育与问卷调查的基本原则和方法。</w:t>
      </w:r>
    </w:p>
    <w:p w:rsidR="00837F46" w:rsidRDefault="00837F46" w:rsidP="00837F46">
      <w:pPr>
        <w:spacing w:line="420" w:lineRule="exact"/>
        <w:ind w:leftChars="-86" w:left="-181" w:right="-154" w:firstLineChars="298" w:firstLine="718"/>
        <w:rPr>
          <w:rFonts w:ascii="仿宋_GB2312" w:eastAsia="仿宋_GB2312" w:hAnsi="宋体" w:hint="eastAsia"/>
          <w:b/>
          <w:color w:val="000000"/>
          <w:sz w:val="24"/>
        </w:rPr>
      </w:pPr>
      <w:r>
        <w:rPr>
          <w:rFonts w:ascii="仿宋_GB2312" w:eastAsia="仿宋_GB2312" w:hAnsi="宋体" w:hint="eastAsia"/>
          <w:b/>
          <w:color w:val="000000"/>
          <w:sz w:val="24"/>
        </w:rPr>
        <w:t>2．临床技能训练量的要求</w:t>
      </w:r>
    </w:p>
    <w:tbl>
      <w:tblPr>
        <w:tblW w:w="0" w:type="auto"/>
        <w:tblInd w:w="108" w:type="dxa"/>
        <w:tblBorders>
          <w:top w:val="single" w:sz="12" w:space="0" w:color="008000"/>
          <w:bottom w:val="single" w:sz="12" w:space="0" w:color="008000"/>
        </w:tblBorders>
        <w:tblLayout w:type="fixed"/>
        <w:tblLook w:val="0000" w:firstRow="0" w:lastRow="0" w:firstColumn="0" w:lastColumn="0" w:noHBand="0" w:noVBand="0"/>
      </w:tblPr>
      <w:tblGrid>
        <w:gridCol w:w="4860"/>
        <w:gridCol w:w="1777"/>
        <w:gridCol w:w="2183"/>
      </w:tblGrid>
      <w:tr w:rsidR="00837F46" w:rsidTr="00212994">
        <w:trPr>
          <w:cantSplit/>
          <w:trHeight w:val="248"/>
        </w:trPr>
        <w:tc>
          <w:tcPr>
            <w:tcW w:w="4860" w:type="dxa"/>
            <w:vMerge w:val="restart"/>
            <w:tcBorders>
              <w:top w:val="single" w:sz="8" w:space="0" w:color="000000"/>
              <w:bottom w:val="nil"/>
            </w:tcBorders>
            <w:vAlign w:val="center"/>
          </w:tcPr>
          <w:p w:rsidR="00837F46" w:rsidRDefault="00837F46" w:rsidP="00212994">
            <w:pPr>
              <w:adjustRightInd w:val="0"/>
              <w:snapToGrid w:val="0"/>
              <w:spacing w:line="420" w:lineRule="exact"/>
              <w:ind w:left="-180" w:right="-154" w:firstLine="540"/>
              <w:rPr>
                <w:rFonts w:ascii="仿宋_GB2312" w:eastAsia="仿宋_GB2312" w:hint="eastAsia"/>
                <w:bCs/>
                <w:color w:val="000000"/>
                <w:sz w:val="24"/>
              </w:rPr>
            </w:pPr>
            <w:r>
              <w:rPr>
                <w:rFonts w:ascii="仿宋_GB2312" w:eastAsia="仿宋_GB2312" w:hint="eastAsia"/>
                <w:bCs/>
                <w:color w:val="000000"/>
                <w:sz w:val="24"/>
              </w:rPr>
              <w:t>治疗或操作项目名称</w:t>
            </w:r>
          </w:p>
        </w:tc>
        <w:tc>
          <w:tcPr>
            <w:tcW w:w="3960" w:type="dxa"/>
            <w:gridSpan w:val="2"/>
            <w:tcBorders>
              <w:top w:val="single" w:sz="8" w:space="0" w:color="000000"/>
              <w:bottom w:val="single" w:sz="6" w:space="0" w:color="008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完成例数</w:t>
            </w:r>
          </w:p>
        </w:tc>
      </w:tr>
      <w:tr w:rsidR="00837F46" w:rsidTr="00212994">
        <w:trPr>
          <w:cantSplit/>
          <w:trHeight w:val="247"/>
        </w:trPr>
        <w:tc>
          <w:tcPr>
            <w:tcW w:w="4860" w:type="dxa"/>
            <w:vMerge/>
            <w:tcBorders>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
                <w:bCs/>
                <w:color w:val="000000"/>
                <w:sz w:val="24"/>
              </w:rPr>
            </w:pPr>
          </w:p>
        </w:tc>
        <w:tc>
          <w:tcPr>
            <w:tcW w:w="1777" w:type="dxa"/>
            <w:tcBorders>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基本要求</w:t>
            </w:r>
          </w:p>
        </w:tc>
        <w:tc>
          <w:tcPr>
            <w:tcW w:w="2183" w:type="dxa"/>
            <w:tcBorders>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较高标准</w:t>
            </w:r>
          </w:p>
        </w:tc>
      </w:tr>
      <w:tr w:rsidR="00837F46" w:rsidTr="00212994">
        <w:tc>
          <w:tcPr>
            <w:tcW w:w="4860" w:type="dxa"/>
            <w:tcBorders>
              <w:top w:val="single" w:sz="8" w:space="0" w:color="000000"/>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预防性充填（包括非创伤性充填）</w:t>
            </w:r>
          </w:p>
        </w:tc>
        <w:tc>
          <w:tcPr>
            <w:tcW w:w="1777" w:type="dxa"/>
            <w:tcBorders>
              <w:top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c>
          <w:tcPr>
            <w:tcW w:w="2183" w:type="dxa"/>
            <w:tcBorders>
              <w:top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局部涂氟</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机械菌斑控制示范</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菌斑染色</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3</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窝沟封闭术</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口腔健康教育</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r>
      <w:tr w:rsidR="00837F46" w:rsidTr="00212994">
        <w:tc>
          <w:tcPr>
            <w:tcW w:w="4860" w:type="dxa"/>
            <w:tcBorders>
              <w:bottom w:val="nil"/>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lastRenderedPageBreak/>
              <w:t>针对不同病种和个体的系统保健</w:t>
            </w:r>
          </w:p>
        </w:tc>
        <w:tc>
          <w:tcPr>
            <w:tcW w:w="1777" w:type="dxa"/>
            <w:tcBorders>
              <w:bottom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w:t>
            </w:r>
          </w:p>
        </w:tc>
        <w:tc>
          <w:tcPr>
            <w:tcW w:w="2183" w:type="dxa"/>
            <w:tcBorders>
              <w:bottom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r>
      <w:tr w:rsidR="00837F46" w:rsidTr="00212994">
        <w:tc>
          <w:tcPr>
            <w:tcW w:w="4860" w:type="dxa"/>
            <w:tcBorders>
              <w:top w:val="nil"/>
              <w:bottom w:val="single" w:sz="8" w:space="0" w:color="000000"/>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流行病学调查设计</w:t>
            </w:r>
          </w:p>
        </w:tc>
        <w:tc>
          <w:tcPr>
            <w:tcW w:w="1777" w:type="dxa"/>
            <w:tcBorders>
              <w:top w:val="nil"/>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w:t>
            </w:r>
          </w:p>
        </w:tc>
        <w:tc>
          <w:tcPr>
            <w:tcW w:w="2183" w:type="dxa"/>
            <w:tcBorders>
              <w:top w:val="nil"/>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r>
    </w:tbl>
    <w:p w:rsidR="00837F46" w:rsidRDefault="00837F46" w:rsidP="00837F46">
      <w:pPr>
        <w:adjustRightInd w:val="0"/>
        <w:snapToGrid w:val="0"/>
        <w:spacing w:line="420" w:lineRule="exact"/>
        <w:ind w:right="-154" w:firstLineChars="200" w:firstLine="482"/>
        <w:rPr>
          <w:rFonts w:ascii="仿宋_GB2312" w:eastAsia="仿宋_GB2312" w:hAnsi="宋体" w:hint="eastAsia"/>
          <w:b/>
          <w:color w:val="000000"/>
          <w:sz w:val="24"/>
        </w:rPr>
      </w:pPr>
    </w:p>
    <w:p w:rsidR="00837F46" w:rsidRDefault="00837F46" w:rsidP="00837F46">
      <w:pPr>
        <w:adjustRightInd w:val="0"/>
        <w:snapToGrid w:val="0"/>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（二）牙体牙髓病学理论知识和临床技能</w:t>
      </w:r>
    </w:p>
    <w:p w:rsidR="00837F46" w:rsidRDefault="00837F46" w:rsidP="00837F46">
      <w:pPr>
        <w:spacing w:line="420" w:lineRule="exact"/>
        <w:ind w:right="-154" w:firstLineChars="248" w:firstLine="598"/>
        <w:rPr>
          <w:rFonts w:ascii="仿宋_GB2312" w:eastAsia="仿宋_GB2312" w:hAnsi="宋体" w:hint="eastAsia"/>
          <w:color w:val="000000"/>
          <w:sz w:val="24"/>
        </w:rPr>
      </w:pPr>
      <w:r>
        <w:rPr>
          <w:rFonts w:ascii="仿宋_GB2312" w:eastAsia="仿宋_GB2312" w:hAnsi="宋体" w:hint="eastAsia"/>
          <w:b/>
          <w:color w:val="000000"/>
          <w:sz w:val="24"/>
        </w:rPr>
        <w:t>1．轮转目的</w:t>
      </w:r>
    </w:p>
    <w:p w:rsidR="00837F46" w:rsidRDefault="00837F46" w:rsidP="00837F46">
      <w:pPr>
        <w:spacing w:line="420" w:lineRule="exact"/>
        <w:ind w:right="2" w:firstLineChars="124" w:firstLine="298"/>
        <w:rPr>
          <w:rFonts w:ascii="仿宋_GB2312" w:eastAsia="仿宋_GB2312" w:hAnsi="宋体" w:hint="eastAsia"/>
          <w:color w:val="000000"/>
          <w:sz w:val="24"/>
        </w:rPr>
      </w:pPr>
      <w:r>
        <w:rPr>
          <w:rFonts w:ascii="仿宋_GB2312" w:eastAsia="仿宋_GB2312" w:hAnsi="宋体" w:hint="eastAsia"/>
          <w:color w:val="000000"/>
          <w:sz w:val="24"/>
        </w:rPr>
        <w:t>（1）理论知识学习：巩固大学所学牙体牙髓病学理论知识，阅读经典著作及相关文献，参加必修课或选修课的学习。</w:t>
      </w:r>
    </w:p>
    <w:p w:rsidR="00837F46" w:rsidRDefault="00837F46" w:rsidP="00837F46">
      <w:pPr>
        <w:spacing w:line="420" w:lineRule="exact"/>
        <w:ind w:right="2" w:firstLineChars="124" w:firstLine="298"/>
        <w:rPr>
          <w:rFonts w:ascii="仿宋_GB2312" w:eastAsia="仿宋_GB2312" w:hAnsi="宋体" w:hint="eastAsia"/>
          <w:color w:val="000000"/>
          <w:sz w:val="24"/>
        </w:rPr>
      </w:pPr>
      <w:r>
        <w:rPr>
          <w:rFonts w:ascii="仿宋_GB2312" w:eastAsia="仿宋_GB2312" w:hAnsi="宋体" w:hint="eastAsia"/>
          <w:color w:val="000000"/>
          <w:sz w:val="24"/>
        </w:rPr>
        <w:t>（2）临床技能训练：掌握牙体牙髓病的正确检查方法和病历书写，初步掌握牙体牙髓病科常见病、多发病的病因、发病机制、临床表现、诊断和鉴别诊断、治疗原则和处理方法以及充填材料的选择与应用要点。</w:t>
      </w:r>
    </w:p>
    <w:p w:rsidR="00837F46" w:rsidRDefault="00837F46" w:rsidP="00837F46">
      <w:pPr>
        <w:spacing w:line="420" w:lineRule="exact"/>
        <w:ind w:leftChars="-86" w:left="-181" w:right="-154" w:firstLineChars="298" w:firstLine="718"/>
        <w:rPr>
          <w:rFonts w:ascii="仿宋_GB2312" w:eastAsia="仿宋_GB2312" w:hAnsi="宋体" w:hint="eastAsia"/>
          <w:b/>
          <w:color w:val="000000"/>
          <w:sz w:val="24"/>
        </w:rPr>
      </w:pPr>
      <w:r>
        <w:rPr>
          <w:rFonts w:ascii="仿宋_GB2312" w:eastAsia="仿宋_GB2312" w:hAnsi="宋体" w:hint="eastAsia"/>
          <w:b/>
          <w:color w:val="000000"/>
          <w:sz w:val="24"/>
        </w:rPr>
        <w:t>2．临床技能训练量的要求</w:t>
      </w:r>
    </w:p>
    <w:tbl>
      <w:tblPr>
        <w:tblW w:w="0" w:type="auto"/>
        <w:tblInd w:w="108" w:type="dxa"/>
        <w:tblBorders>
          <w:top w:val="single" w:sz="12" w:space="0" w:color="008000"/>
          <w:bottom w:val="single" w:sz="12" w:space="0" w:color="008000"/>
        </w:tblBorders>
        <w:tblLayout w:type="fixed"/>
        <w:tblLook w:val="0000" w:firstRow="0" w:lastRow="0" w:firstColumn="0" w:lastColumn="0" w:noHBand="0" w:noVBand="0"/>
      </w:tblPr>
      <w:tblGrid>
        <w:gridCol w:w="4860"/>
        <w:gridCol w:w="1777"/>
        <w:gridCol w:w="2183"/>
      </w:tblGrid>
      <w:tr w:rsidR="00837F46" w:rsidTr="00212994">
        <w:trPr>
          <w:cantSplit/>
          <w:trHeight w:val="248"/>
        </w:trPr>
        <w:tc>
          <w:tcPr>
            <w:tcW w:w="4860" w:type="dxa"/>
            <w:vMerge w:val="restart"/>
            <w:tcBorders>
              <w:top w:val="single" w:sz="8" w:space="0" w:color="000000"/>
              <w:bottom w:val="nil"/>
            </w:tcBorders>
            <w:vAlign w:val="center"/>
          </w:tcPr>
          <w:p w:rsidR="00837F46" w:rsidRDefault="00837F46" w:rsidP="00212994">
            <w:pPr>
              <w:adjustRightInd w:val="0"/>
              <w:snapToGrid w:val="0"/>
              <w:spacing w:line="420" w:lineRule="exact"/>
              <w:ind w:right="-154"/>
              <w:rPr>
                <w:rFonts w:ascii="仿宋_GB2312" w:eastAsia="仿宋_GB2312" w:hint="eastAsia"/>
                <w:bCs/>
                <w:color w:val="000000"/>
                <w:sz w:val="24"/>
              </w:rPr>
            </w:pPr>
            <w:r>
              <w:rPr>
                <w:rFonts w:ascii="仿宋_GB2312" w:eastAsia="仿宋_GB2312" w:hint="eastAsia"/>
                <w:bCs/>
                <w:color w:val="000000"/>
                <w:sz w:val="24"/>
              </w:rPr>
              <w:t>治疗或操作项目名称</w:t>
            </w:r>
          </w:p>
        </w:tc>
        <w:tc>
          <w:tcPr>
            <w:tcW w:w="3960" w:type="dxa"/>
            <w:gridSpan w:val="2"/>
            <w:tcBorders>
              <w:top w:val="single" w:sz="8" w:space="0" w:color="000000"/>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完成例数</w:t>
            </w:r>
          </w:p>
        </w:tc>
      </w:tr>
      <w:tr w:rsidR="00837F46" w:rsidTr="00212994">
        <w:trPr>
          <w:cantSplit/>
          <w:trHeight w:val="247"/>
        </w:trPr>
        <w:tc>
          <w:tcPr>
            <w:tcW w:w="4860" w:type="dxa"/>
            <w:vMerge/>
            <w:tcBorders>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p>
        </w:tc>
        <w:tc>
          <w:tcPr>
            <w:tcW w:w="1777" w:type="dxa"/>
            <w:tcBorders>
              <w:top w:val="single" w:sz="8" w:space="0" w:color="000000"/>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基本要求</w:t>
            </w:r>
          </w:p>
        </w:tc>
        <w:tc>
          <w:tcPr>
            <w:tcW w:w="2183" w:type="dxa"/>
            <w:tcBorders>
              <w:top w:val="single" w:sz="8" w:space="0" w:color="000000"/>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较高标准</w:t>
            </w:r>
          </w:p>
        </w:tc>
      </w:tr>
      <w:tr w:rsidR="00837F46" w:rsidTr="00212994">
        <w:tc>
          <w:tcPr>
            <w:tcW w:w="4860" w:type="dxa"/>
            <w:tcBorders>
              <w:top w:val="single" w:sz="8" w:space="0" w:color="000000"/>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龋病充填修复治疗：</w:t>
            </w:r>
          </w:p>
        </w:tc>
        <w:tc>
          <w:tcPr>
            <w:tcW w:w="3960" w:type="dxa"/>
            <w:gridSpan w:val="2"/>
            <w:tcBorders>
              <w:top w:val="single" w:sz="8" w:space="0" w:color="000000"/>
            </w:tcBorders>
          </w:tcPr>
          <w:p w:rsidR="00837F46" w:rsidRDefault="00837F46" w:rsidP="00212994">
            <w:pPr>
              <w:adjustRightInd w:val="0"/>
              <w:snapToGrid w:val="0"/>
              <w:spacing w:line="420" w:lineRule="exact"/>
              <w:ind w:leftChars="-86" w:left="-181" w:right="-154" w:firstLineChars="425" w:firstLine="1020"/>
              <w:rPr>
                <w:rFonts w:ascii="仿宋_GB2312" w:eastAsia="仿宋_GB2312" w:hint="eastAsia"/>
                <w:color w:val="000000"/>
                <w:sz w:val="24"/>
              </w:rPr>
            </w:pPr>
            <w:r>
              <w:rPr>
                <w:rFonts w:ascii="仿宋_GB2312" w:eastAsia="仿宋_GB2312" w:hint="eastAsia"/>
                <w:color w:val="000000"/>
                <w:sz w:val="24"/>
              </w:rPr>
              <w:t>125             150</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例如：单面各类型龋洞充填</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复面各类型龋洞充填</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前牙光敏树脂充填</w:t>
            </w:r>
          </w:p>
          <w:p w:rsidR="00837F46" w:rsidRDefault="00837F46" w:rsidP="00212994">
            <w:pPr>
              <w:adjustRightInd w:val="0"/>
              <w:snapToGrid w:val="0"/>
              <w:spacing w:line="420" w:lineRule="exact"/>
              <w:ind w:leftChars="-86" w:left="-181" w:right="-154" w:firstLineChars="725" w:firstLine="1740"/>
              <w:rPr>
                <w:rFonts w:ascii="仿宋_GB2312" w:eastAsia="仿宋_GB2312" w:hint="eastAsia"/>
                <w:color w:val="000000"/>
                <w:sz w:val="24"/>
              </w:rPr>
            </w:pPr>
            <w:r>
              <w:rPr>
                <w:rFonts w:ascii="仿宋_GB2312" w:eastAsia="仿宋_GB2312" w:hint="eastAsia"/>
                <w:color w:val="000000"/>
                <w:sz w:val="24"/>
              </w:rPr>
              <w:t>非龋病治疗</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Pr>
          <w:p w:rsidR="00837F46" w:rsidRDefault="00837F46" w:rsidP="00212994">
            <w:pPr>
              <w:adjustRightInd w:val="0"/>
              <w:snapToGrid w:val="0"/>
              <w:spacing w:line="420" w:lineRule="exact"/>
              <w:ind w:right="-154" w:firstLineChars="150" w:firstLine="360"/>
              <w:rPr>
                <w:rFonts w:ascii="仿宋_GB2312" w:eastAsia="仿宋_GB2312" w:hint="eastAsia"/>
                <w:color w:val="000000"/>
                <w:sz w:val="24"/>
              </w:rPr>
            </w:pPr>
            <w:r>
              <w:rPr>
                <w:rFonts w:ascii="仿宋_GB2312" w:eastAsia="仿宋_GB2312" w:hint="eastAsia"/>
                <w:color w:val="000000"/>
                <w:sz w:val="24"/>
              </w:rPr>
              <w:t>牙髓和根尖病治疗：</w:t>
            </w:r>
          </w:p>
        </w:tc>
        <w:tc>
          <w:tcPr>
            <w:tcW w:w="3960" w:type="dxa"/>
            <w:gridSpan w:val="2"/>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82               145</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活髓保存治疗</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Borders>
              <w:bottom w:val="nil"/>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干髓术</w:t>
            </w:r>
          </w:p>
        </w:tc>
        <w:tc>
          <w:tcPr>
            <w:tcW w:w="1777" w:type="dxa"/>
            <w:tcBorders>
              <w:bottom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Borders>
              <w:bottom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Borders>
              <w:top w:val="nil"/>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前牙根管治疗</w:t>
            </w:r>
          </w:p>
        </w:tc>
        <w:tc>
          <w:tcPr>
            <w:tcW w:w="1777" w:type="dxa"/>
            <w:tcBorders>
              <w:top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Borders>
              <w:top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后牙根管治疗</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Borders>
              <w:bottom w:val="single" w:sz="8" w:space="0" w:color="000000"/>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根尖手术</w:t>
            </w:r>
          </w:p>
        </w:tc>
        <w:tc>
          <w:tcPr>
            <w:tcW w:w="1777" w:type="dxa"/>
            <w:tcBorders>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Borders>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bl>
    <w:p w:rsidR="00837F46" w:rsidRDefault="00837F46" w:rsidP="00837F46">
      <w:pPr>
        <w:spacing w:line="420" w:lineRule="exact"/>
        <w:ind w:right="-154" w:firstLineChars="200" w:firstLine="482"/>
        <w:rPr>
          <w:rFonts w:ascii="仿宋_GB2312" w:eastAsia="仿宋_GB2312" w:hAnsi="宋体" w:hint="eastAsia"/>
          <w:b/>
          <w:color w:val="000000"/>
          <w:sz w:val="24"/>
        </w:rPr>
      </w:pP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（三）牙周病学理论知识和临床技能</w:t>
      </w:r>
    </w:p>
    <w:p w:rsidR="00837F46" w:rsidRDefault="00837F46" w:rsidP="00837F46">
      <w:pPr>
        <w:spacing w:line="420" w:lineRule="exact"/>
        <w:ind w:leftChars="-86" w:left="-181" w:right="-154" w:firstLineChars="350" w:firstLine="843"/>
        <w:rPr>
          <w:rFonts w:ascii="仿宋_GB2312" w:eastAsia="仿宋_GB2312" w:hAnsi="宋体" w:hint="eastAsia"/>
          <w:b/>
          <w:color w:val="000000"/>
          <w:sz w:val="24"/>
        </w:rPr>
      </w:pPr>
      <w:r>
        <w:rPr>
          <w:rFonts w:ascii="仿宋_GB2312" w:eastAsia="仿宋_GB2312" w:hAnsi="宋体" w:hint="eastAsia"/>
          <w:b/>
          <w:color w:val="000000"/>
          <w:sz w:val="24"/>
        </w:rPr>
        <w:t>1．轮转目的</w:t>
      </w:r>
    </w:p>
    <w:p w:rsidR="00837F46" w:rsidRDefault="00837F46" w:rsidP="00837F46">
      <w:pPr>
        <w:spacing w:line="420" w:lineRule="exact"/>
        <w:ind w:right="2" w:firstLineChars="300" w:firstLine="720"/>
        <w:rPr>
          <w:rFonts w:ascii="仿宋_GB2312" w:eastAsia="仿宋_GB2312" w:hAnsi="宋体" w:hint="eastAsia"/>
          <w:color w:val="000000"/>
          <w:sz w:val="24"/>
        </w:rPr>
      </w:pPr>
      <w:r>
        <w:rPr>
          <w:rFonts w:ascii="仿宋_GB2312" w:eastAsia="仿宋_GB2312" w:hAnsi="宋体" w:hint="eastAsia"/>
          <w:color w:val="000000"/>
          <w:sz w:val="24"/>
        </w:rPr>
        <w:t>(1）理论知识学习：巩固大学所学牙周病学理论知识，阅读经典著作及相关文献，参加必修课或选修课的学习（重点在危因、预防、发展趋势、牙周病与全身病的关系——牙周医学、维护期的重要性）。</w:t>
      </w:r>
    </w:p>
    <w:p w:rsidR="00837F46" w:rsidRDefault="00837F46" w:rsidP="00837F46">
      <w:pPr>
        <w:spacing w:line="420" w:lineRule="exact"/>
        <w:ind w:right="2" w:firstLineChars="300" w:firstLine="720"/>
        <w:rPr>
          <w:rFonts w:ascii="仿宋_GB2312" w:eastAsia="仿宋_GB2312" w:hAnsi="宋体" w:hint="eastAsia"/>
          <w:color w:val="000000"/>
          <w:sz w:val="24"/>
        </w:rPr>
      </w:pPr>
      <w:r>
        <w:rPr>
          <w:rFonts w:ascii="仿宋_GB2312" w:eastAsia="仿宋_GB2312" w:hAnsi="宋体" w:hint="eastAsia"/>
          <w:color w:val="000000"/>
          <w:sz w:val="24"/>
        </w:rPr>
        <w:t>(2)临床技能训练：</w:t>
      </w:r>
      <w:r>
        <w:rPr>
          <w:rFonts w:ascii="仿宋_GB2312" w:eastAsia="仿宋_GB2312" w:hAnsi="宋体" w:hint="eastAsia"/>
          <w:bCs/>
          <w:color w:val="000000"/>
          <w:sz w:val="24"/>
        </w:rPr>
        <w:t>掌握</w:t>
      </w:r>
      <w:r>
        <w:rPr>
          <w:rFonts w:ascii="仿宋_GB2312" w:eastAsia="仿宋_GB2312" w:hAnsi="宋体" w:hint="eastAsia"/>
          <w:color w:val="000000"/>
          <w:sz w:val="24"/>
        </w:rPr>
        <w:t>牙周病系统检查、病历书写、诊断及危因评估、针对不同患者的个性化设计及治疗方法、菌斑控制的理论及方法、与患者交流的</w:t>
      </w:r>
      <w:r>
        <w:rPr>
          <w:rFonts w:ascii="仿宋_GB2312" w:eastAsia="仿宋_GB2312" w:hAnsi="宋体" w:hint="eastAsia"/>
          <w:color w:val="000000"/>
          <w:sz w:val="24"/>
        </w:rPr>
        <w:lastRenderedPageBreak/>
        <w:t>方法。</w:t>
      </w:r>
    </w:p>
    <w:p w:rsidR="00837F46" w:rsidRDefault="00837F46" w:rsidP="00837F46">
      <w:pPr>
        <w:spacing w:line="420" w:lineRule="exact"/>
        <w:ind w:leftChars="-86" w:left="-181" w:right="-154" w:firstLineChars="350" w:firstLine="843"/>
        <w:rPr>
          <w:rFonts w:ascii="仿宋_GB2312" w:eastAsia="仿宋_GB2312" w:hAnsi="宋体" w:hint="eastAsia"/>
          <w:b/>
          <w:color w:val="000000"/>
          <w:sz w:val="24"/>
        </w:rPr>
      </w:pPr>
      <w:r>
        <w:rPr>
          <w:rFonts w:ascii="仿宋_GB2312" w:eastAsia="仿宋_GB2312" w:hAnsi="宋体" w:hint="eastAsia"/>
          <w:b/>
          <w:color w:val="000000"/>
          <w:sz w:val="24"/>
        </w:rPr>
        <w:t>2．临床技能训练量的要求</w:t>
      </w:r>
    </w:p>
    <w:tbl>
      <w:tblPr>
        <w:tblW w:w="0" w:type="auto"/>
        <w:tblInd w:w="108" w:type="dxa"/>
        <w:tblBorders>
          <w:top w:val="single" w:sz="12" w:space="0" w:color="008000"/>
          <w:bottom w:val="single" w:sz="12" w:space="0" w:color="008000"/>
        </w:tblBorders>
        <w:tblLayout w:type="fixed"/>
        <w:tblLook w:val="0000" w:firstRow="0" w:lastRow="0" w:firstColumn="0" w:lastColumn="0" w:noHBand="0" w:noVBand="0"/>
      </w:tblPr>
      <w:tblGrid>
        <w:gridCol w:w="5220"/>
        <w:gridCol w:w="1980"/>
        <w:gridCol w:w="1620"/>
      </w:tblGrid>
      <w:tr w:rsidR="00837F46" w:rsidTr="00212994">
        <w:trPr>
          <w:cantSplit/>
          <w:trHeight w:val="248"/>
        </w:trPr>
        <w:tc>
          <w:tcPr>
            <w:tcW w:w="5220" w:type="dxa"/>
            <w:vMerge w:val="restart"/>
            <w:tcBorders>
              <w:top w:val="single" w:sz="6" w:space="0" w:color="000000"/>
              <w:bottom w:val="single" w:sz="6" w:space="0" w:color="000000"/>
            </w:tcBorders>
            <w:vAlign w:val="center"/>
          </w:tcPr>
          <w:p w:rsidR="00837F46" w:rsidRDefault="00837F46" w:rsidP="00212994">
            <w:pPr>
              <w:adjustRightInd w:val="0"/>
              <w:snapToGrid w:val="0"/>
              <w:spacing w:line="420" w:lineRule="exact"/>
              <w:ind w:left="-180" w:right="-154" w:firstLine="540"/>
              <w:rPr>
                <w:rFonts w:ascii="仿宋_GB2312" w:eastAsia="仿宋_GB2312" w:hint="eastAsia"/>
                <w:bCs/>
                <w:color w:val="000000"/>
                <w:sz w:val="24"/>
              </w:rPr>
            </w:pPr>
            <w:r>
              <w:rPr>
                <w:rFonts w:ascii="仿宋_GB2312" w:eastAsia="仿宋_GB2312" w:hint="eastAsia"/>
                <w:bCs/>
                <w:color w:val="000000"/>
                <w:sz w:val="24"/>
              </w:rPr>
              <w:t>治疗或操作项目名称</w:t>
            </w:r>
          </w:p>
        </w:tc>
        <w:tc>
          <w:tcPr>
            <w:tcW w:w="3600" w:type="dxa"/>
            <w:gridSpan w:val="2"/>
            <w:tcBorders>
              <w:top w:val="single" w:sz="6" w:space="0" w:color="000000"/>
              <w:bottom w:val="single" w:sz="6"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完成例数</w:t>
            </w:r>
          </w:p>
        </w:tc>
      </w:tr>
      <w:tr w:rsidR="00837F46" w:rsidTr="00212994">
        <w:trPr>
          <w:cantSplit/>
          <w:trHeight w:val="247"/>
        </w:trPr>
        <w:tc>
          <w:tcPr>
            <w:tcW w:w="5220" w:type="dxa"/>
            <w:vMerge/>
            <w:tcBorders>
              <w:top w:val="single" w:sz="6" w:space="0" w:color="000000"/>
              <w:bottom w:val="single" w:sz="6" w:space="0" w:color="000000"/>
            </w:tcBorders>
            <w:vAlign w:val="center"/>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p>
        </w:tc>
        <w:tc>
          <w:tcPr>
            <w:tcW w:w="1980" w:type="dxa"/>
            <w:tcBorders>
              <w:top w:val="single" w:sz="6" w:space="0" w:color="000000"/>
              <w:bottom w:val="single" w:sz="6"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基本要求</w:t>
            </w:r>
          </w:p>
        </w:tc>
        <w:tc>
          <w:tcPr>
            <w:tcW w:w="1620" w:type="dxa"/>
            <w:tcBorders>
              <w:top w:val="single" w:sz="6" w:space="0" w:color="000000"/>
              <w:bottom w:val="single" w:sz="6"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较高标准</w:t>
            </w:r>
          </w:p>
        </w:tc>
      </w:tr>
      <w:tr w:rsidR="00837F46" w:rsidTr="00212994">
        <w:tc>
          <w:tcPr>
            <w:tcW w:w="5220" w:type="dxa"/>
            <w:tcBorders>
              <w:top w:val="single" w:sz="6" w:space="0" w:color="000000"/>
            </w:tcBorders>
            <w:vAlign w:val="center"/>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全口龈上洁治</w:t>
            </w:r>
          </w:p>
        </w:tc>
        <w:tc>
          <w:tcPr>
            <w:tcW w:w="1980" w:type="dxa"/>
            <w:tcBorders>
              <w:top w:val="single" w:sz="6" w:space="0" w:color="000000"/>
            </w:tcBorders>
          </w:tcPr>
          <w:p w:rsidR="00837F46" w:rsidRDefault="00837F46" w:rsidP="00212994">
            <w:pPr>
              <w:adjustRightInd w:val="0"/>
              <w:snapToGrid w:val="0"/>
              <w:spacing w:line="420" w:lineRule="exact"/>
              <w:ind w:leftChars="-86" w:left="-181" w:right="-154" w:firstLineChars="100" w:firstLine="240"/>
              <w:rPr>
                <w:rFonts w:ascii="仿宋_GB2312" w:eastAsia="仿宋_GB2312" w:hint="eastAsia"/>
                <w:color w:val="000000"/>
                <w:sz w:val="24"/>
              </w:rPr>
            </w:pPr>
            <w:r>
              <w:rPr>
                <w:rFonts w:ascii="仿宋_GB2312" w:eastAsia="仿宋_GB2312" w:hint="eastAsia"/>
                <w:color w:val="000000"/>
                <w:sz w:val="24"/>
              </w:rPr>
              <w:t>30（手工洁治&gt;5）</w:t>
            </w:r>
          </w:p>
        </w:tc>
        <w:tc>
          <w:tcPr>
            <w:tcW w:w="1620" w:type="dxa"/>
            <w:tcBorders>
              <w:top w:val="single" w:sz="6" w:space="0" w:color="000000"/>
            </w:tcBorders>
          </w:tcPr>
          <w:p w:rsidR="00837F46" w:rsidRDefault="00837F46" w:rsidP="00212994">
            <w:pPr>
              <w:adjustRightInd w:val="0"/>
              <w:snapToGrid w:val="0"/>
              <w:spacing w:line="420" w:lineRule="exact"/>
              <w:ind w:leftChars="-86" w:left="-181" w:right="-154" w:firstLineChars="100" w:firstLine="240"/>
              <w:jc w:val="center"/>
              <w:rPr>
                <w:rFonts w:ascii="仿宋_GB2312" w:eastAsia="仿宋_GB2312" w:hint="eastAsia"/>
                <w:color w:val="000000"/>
                <w:sz w:val="24"/>
              </w:rPr>
            </w:pPr>
            <w:r>
              <w:rPr>
                <w:rFonts w:ascii="仿宋_GB2312" w:eastAsia="仿宋_GB2312" w:hint="eastAsia"/>
                <w:color w:val="000000"/>
                <w:sz w:val="24"/>
              </w:rPr>
              <w:t>50（手工洁治&gt;10）</w:t>
            </w:r>
          </w:p>
        </w:tc>
      </w:tr>
      <w:tr w:rsidR="00837F46" w:rsidTr="00212994">
        <w:tc>
          <w:tcPr>
            <w:tcW w:w="522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全口龈下刮治</w:t>
            </w:r>
          </w:p>
        </w:tc>
        <w:tc>
          <w:tcPr>
            <w:tcW w:w="1980"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10</w:t>
            </w:r>
          </w:p>
        </w:tc>
        <w:tc>
          <w:tcPr>
            <w:tcW w:w="1620" w:type="dxa"/>
          </w:tcPr>
          <w:p w:rsidR="00837F46" w:rsidRDefault="00837F46" w:rsidP="00212994">
            <w:pPr>
              <w:adjustRightInd w:val="0"/>
              <w:snapToGrid w:val="0"/>
              <w:spacing w:line="420" w:lineRule="exact"/>
              <w:ind w:leftChars="-86" w:left="-181" w:right="-154" w:firstLineChars="100" w:firstLine="240"/>
              <w:jc w:val="center"/>
              <w:rPr>
                <w:rFonts w:ascii="仿宋_GB2312" w:eastAsia="仿宋_GB2312" w:hint="eastAsia"/>
                <w:color w:val="000000"/>
                <w:sz w:val="24"/>
              </w:rPr>
            </w:pPr>
            <w:r>
              <w:rPr>
                <w:rFonts w:ascii="仿宋_GB2312" w:eastAsia="仿宋_GB2312" w:hint="eastAsia"/>
                <w:color w:val="000000"/>
                <w:sz w:val="24"/>
              </w:rPr>
              <w:t>15</w:t>
            </w:r>
          </w:p>
        </w:tc>
      </w:tr>
      <w:tr w:rsidR="00837F46" w:rsidTr="00212994">
        <w:tc>
          <w:tcPr>
            <w:tcW w:w="522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松牙固定</w:t>
            </w:r>
          </w:p>
        </w:tc>
        <w:tc>
          <w:tcPr>
            <w:tcW w:w="1980"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3</w:t>
            </w:r>
          </w:p>
        </w:tc>
        <w:tc>
          <w:tcPr>
            <w:tcW w:w="1620" w:type="dxa"/>
          </w:tcPr>
          <w:p w:rsidR="00837F46" w:rsidRDefault="00837F46" w:rsidP="00212994">
            <w:pPr>
              <w:adjustRightInd w:val="0"/>
              <w:snapToGrid w:val="0"/>
              <w:spacing w:line="420" w:lineRule="exact"/>
              <w:ind w:leftChars="-86" w:left="-181" w:right="-154" w:firstLineChars="100" w:firstLine="240"/>
              <w:jc w:val="center"/>
              <w:rPr>
                <w:rFonts w:ascii="仿宋_GB2312" w:eastAsia="仿宋_GB2312" w:hint="eastAsia"/>
                <w:color w:val="000000"/>
                <w:sz w:val="24"/>
              </w:rPr>
            </w:pPr>
            <w:r>
              <w:rPr>
                <w:rFonts w:ascii="仿宋_GB2312" w:eastAsia="仿宋_GB2312" w:hint="eastAsia"/>
                <w:color w:val="000000"/>
                <w:sz w:val="24"/>
              </w:rPr>
              <w:t>10</w:t>
            </w:r>
          </w:p>
        </w:tc>
      </w:tr>
      <w:tr w:rsidR="00837F46" w:rsidTr="00212994">
        <w:tc>
          <w:tcPr>
            <w:tcW w:w="522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pacing w:val="-50"/>
                <w:sz w:val="24"/>
              </w:rPr>
              <w:t>牙合</w:t>
            </w:r>
            <w:r>
              <w:rPr>
                <w:rFonts w:ascii="仿宋_GB2312" w:eastAsia="仿宋_GB2312" w:hint="eastAsia"/>
                <w:color w:val="000000"/>
                <w:sz w:val="24"/>
              </w:rPr>
              <w:t>治疗（</w:t>
            </w:r>
            <w:r>
              <w:rPr>
                <w:rFonts w:ascii="仿宋_GB2312" w:eastAsia="仿宋_GB2312" w:hint="eastAsia"/>
                <w:color w:val="000000"/>
                <w:spacing w:val="-50"/>
                <w:sz w:val="24"/>
              </w:rPr>
              <w:t>牙合</w:t>
            </w:r>
            <w:r>
              <w:rPr>
                <w:rFonts w:ascii="仿宋_GB2312" w:eastAsia="仿宋_GB2312" w:hint="eastAsia"/>
                <w:color w:val="000000"/>
                <w:sz w:val="24"/>
              </w:rPr>
              <w:t>干扰及食物嵌塞等）</w:t>
            </w:r>
          </w:p>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牙周－牙髓联合病变</w:t>
            </w:r>
          </w:p>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牙周脓肿</w:t>
            </w:r>
          </w:p>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常见牙龈病的诊断和治疗</w:t>
            </w:r>
          </w:p>
        </w:tc>
        <w:tc>
          <w:tcPr>
            <w:tcW w:w="1980"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15</w:t>
            </w:r>
          </w:p>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3</w:t>
            </w:r>
          </w:p>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10</w:t>
            </w:r>
          </w:p>
        </w:tc>
        <w:tc>
          <w:tcPr>
            <w:tcW w:w="1620" w:type="dxa"/>
          </w:tcPr>
          <w:p w:rsidR="00837F46" w:rsidRDefault="00837F46" w:rsidP="00212994">
            <w:pPr>
              <w:adjustRightInd w:val="0"/>
              <w:snapToGrid w:val="0"/>
              <w:spacing w:line="420" w:lineRule="exact"/>
              <w:ind w:leftChars="-86" w:left="-181" w:right="-154" w:firstLineChars="100" w:firstLine="240"/>
              <w:jc w:val="center"/>
              <w:rPr>
                <w:rFonts w:ascii="仿宋_GB2312" w:eastAsia="仿宋_GB2312" w:hint="eastAsia"/>
                <w:color w:val="000000"/>
                <w:sz w:val="24"/>
              </w:rPr>
            </w:pPr>
            <w:r>
              <w:rPr>
                <w:rFonts w:ascii="仿宋_GB2312" w:eastAsia="仿宋_GB2312" w:hint="eastAsia"/>
                <w:color w:val="000000"/>
                <w:sz w:val="24"/>
              </w:rPr>
              <w:t>30</w:t>
            </w:r>
          </w:p>
          <w:p w:rsidR="00837F46" w:rsidRDefault="00837F46" w:rsidP="00212994">
            <w:pPr>
              <w:adjustRightInd w:val="0"/>
              <w:snapToGrid w:val="0"/>
              <w:spacing w:line="420" w:lineRule="exact"/>
              <w:ind w:leftChars="-86" w:left="-181" w:right="-154" w:firstLineChars="100" w:firstLine="240"/>
              <w:jc w:val="center"/>
              <w:rPr>
                <w:rFonts w:ascii="仿宋_GB2312" w:eastAsia="仿宋_GB2312" w:hint="eastAsia"/>
                <w:color w:val="000000"/>
                <w:sz w:val="24"/>
              </w:rPr>
            </w:pPr>
            <w:r>
              <w:rPr>
                <w:rFonts w:ascii="仿宋_GB2312" w:eastAsia="仿宋_GB2312" w:hint="eastAsia"/>
                <w:color w:val="000000"/>
                <w:sz w:val="24"/>
              </w:rPr>
              <w:t>5</w:t>
            </w:r>
          </w:p>
          <w:p w:rsidR="00837F46" w:rsidRDefault="00837F46" w:rsidP="00212994">
            <w:pPr>
              <w:adjustRightInd w:val="0"/>
              <w:snapToGrid w:val="0"/>
              <w:spacing w:line="420" w:lineRule="exact"/>
              <w:ind w:leftChars="-86" w:left="-181" w:right="-154" w:firstLineChars="100" w:firstLine="240"/>
              <w:jc w:val="center"/>
              <w:rPr>
                <w:rFonts w:ascii="仿宋_GB2312" w:eastAsia="仿宋_GB2312" w:hint="eastAsia"/>
                <w:color w:val="000000"/>
                <w:sz w:val="24"/>
              </w:rPr>
            </w:pPr>
            <w:r>
              <w:rPr>
                <w:rFonts w:ascii="仿宋_GB2312" w:eastAsia="仿宋_GB2312" w:hint="eastAsia"/>
                <w:color w:val="000000"/>
                <w:sz w:val="24"/>
              </w:rPr>
              <w:t>8</w:t>
            </w:r>
          </w:p>
          <w:p w:rsidR="00837F46" w:rsidRDefault="00837F46" w:rsidP="00212994">
            <w:pPr>
              <w:adjustRightInd w:val="0"/>
              <w:snapToGrid w:val="0"/>
              <w:spacing w:line="420" w:lineRule="exact"/>
              <w:ind w:leftChars="-86" w:left="-181" w:right="-154" w:firstLineChars="100" w:firstLine="240"/>
              <w:jc w:val="center"/>
              <w:rPr>
                <w:rFonts w:ascii="仿宋_GB2312" w:eastAsia="仿宋_GB2312" w:hint="eastAsia"/>
                <w:color w:val="000000"/>
                <w:sz w:val="24"/>
              </w:rPr>
            </w:pPr>
            <w:r>
              <w:rPr>
                <w:rFonts w:ascii="仿宋_GB2312" w:eastAsia="仿宋_GB2312" w:hint="eastAsia"/>
                <w:color w:val="000000"/>
                <w:sz w:val="24"/>
              </w:rPr>
              <w:t>20</w:t>
            </w:r>
          </w:p>
        </w:tc>
      </w:tr>
      <w:tr w:rsidR="00837F46" w:rsidTr="00212994">
        <w:tc>
          <w:tcPr>
            <w:tcW w:w="522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牙周手术</w:t>
            </w:r>
          </w:p>
        </w:tc>
        <w:tc>
          <w:tcPr>
            <w:tcW w:w="1980"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c>
          <w:tcPr>
            <w:tcW w:w="1620" w:type="dxa"/>
          </w:tcPr>
          <w:p w:rsidR="00837F46" w:rsidRDefault="00837F46" w:rsidP="00212994">
            <w:pPr>
              <w:adjustRightInd w:val="0"/>
              <w:snapToGrid w:val="0"/>
              <w:spacing w:line="420" w:lineRule="exact"/>
              <w:ind w:leftChars="-86" w:left="-181" w:right="-154" w:firstLineChars="100" w:firstLine="240"/>
              <w:jc w:val="center"/>
              <w:rPr>
                <w:rFonts w:ascii="仿宋_GB2312" w:eastAsia="仿宋_GB2312" w:hint="eastAsia"/>
                <w:color w:val="000000"/>
                <w:sz w:val="24"/>
              </w:rPr>
            </w:pPr>
            <w:r>
              <w:rPr>
                <w:rFonts w:ascii="仿宋_GB2312" w:eastAsia="仿宋_GB2312" w:hint="eastAsia"/>
                <w:color w:val="000000"/>
                <w:sz w:val="24"/>
              </w:rPr>
              <w:t>5</w:t>
            </w:r>
          </w:p>
        </w:tc>
      </w:tr>
      <w:tr w:rsidR="00837F46" w:rsidTr="00212994">
        <w:tc>
          <w:tcPr>
            <w:tcW w:w="5220" w:type="dxa"/>
            <w:tcBorders>
              <w:bottom w:val="single" w:sz="8" w:space="0" w:color="000000"/>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牙周检查、诊断及治疗设计（系统治疗病例）</w:t>
            </w:r>
          </w:p>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菌斑控制的指导（包括对正畸、修复患者）</w:t>
            </w:r>
          </w:p>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参与牙周病修复治疗</w:t>
            </w:r>
          </w:p>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参与牙周病正畸治疗</w:t>
            </w:r>
          </w:p>
        </w:tc>
        <w:tc>
          <w:tcPr>
            <w:tcW w:w="1980" w:type="dxa"/>
            <w:tcBorders>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20</w:t>
            </w:r>
          </w:p>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w:t>
            </w:r>
          </w:p>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w:t>
            </w:r>
          </w:p>
        </w:tc>
        <w:tc>
          <w:tcPr>
            <w:tcW w:w="1620" w:type="dxa"/>
            <w:tcBorders>
              <w:bottom w:val="single" w:sz="8" w:space="0" w:color="000000"/>
            </w:tcBorders>
          </w:tcPr>
          <w:p w:rsidR="00837F46" w:rsidRDefault="00837F46" w:rsidP="00212994">
            <w:pPr>
              <w:adjustRightInd w:val="0"/>
              <w:snapToGrid w:val="0"/>
              <w:spacing w:line="420" w:lineRule="exact"/>
              <w:ind w:leftChars="-86" w:left="-181" w:right="-154" w:firstLineChars="100" w:firstLine="240"/>
              <w:jc w:val="center"/>
              <w:rPr>
                <w:rFonts w:ascii="仿宋_GB2312" w:eastAsia="仿宋_GB2312" w:hint="eastAsia"/>
                <w:color w:val="000000"/>
                <w:sz w:val="24"/>
              </w:rPr>
            </w:pPr>
            <w:r>
              <w:rPr>
                <w:rFonts w:ascii="仿宋_GB2312" w:eastAsia="仿宋_GB2312" w:hint="eastAsia"/>
                <w:color w:val="000000"/>
                <w:sz w:val="24"/>
              </w:rPr>
              <w:t>5</w:t>
            </w:r>
          </w:p>
          <w:p w:rsidR="00837F46" w:rsidRDefault="00837F46" w:rsidP="00212994">
            <w:pPr>
              <w:adjustRightInd w:val="0"/>
              <w:snapToGrid w:val="0"/>
              <w:spacing w:line="420" w:lineRule="exact"/>
              <w:ind w:leftChars="-86" w:left="-181" w:right="-154" w:firstLineChars="100" w:firstLine="240"/>
              <w:jc w:val="center"/>
              <w:rPr>
                <w:rFonts w:ascii="仿宋_GB2312" w:eastAsia="仿宋_GB2312" w:hint="eastAsia"/>
                <w:color w:val="000000"/>
                <w:sz w:val="24"/>
              </w:rPr>
            </w:pPr>
            <w:r>
              <w:rPr>
                <w:rFonts w:ascii="仿宋_GB2312" w:eastAsia="仿宋_GB2312" w:hint="eastAsia"/>
                <w:color w:val="000000"/>
                <w:sz w:val="24"/>
              </w:rPr>
              <w:t>50</w:t>
            </w:r>
          </w:p>
          <w:p w:rsidR="00837F46" w:rsidRDefault="00837F46" w:rsidP="00212994">
            <w:pPr>
              <w:adjustRightInd w:val="0"/>
              <w:snapToGrid w:val="0"/>
              <w:spacing w:line="420" w:lineRule="exact"/>
              <w:ind w:leftChars="-86" w:left="-181" w:right="-154" w:firstLineChars="100" w:firstLine="240"/>
              <w:jc w:val="center"/>
              <w:rPr>
                <w:rFonts w:ascii="仿宋_GB2312" w:eastAsia="仿宋_GB2312" w:hint="eastAsia"/>
                <w:color w:val="000000"/>
                <w:sz w:val="24"/>
              </w:rPr>
            </w:pPr>
            <w:r>
              <w:rPr>
                <w:rFonts w:ascii="仿宋_GB2312" w:eastAsia="仿宋_GB2312" w:hint="eastAsia"/>
                <w:color w:val="000000"/>
                <w:sz w:val="24"/>
              </w:rPr>
              <w:t>2</w:t>
            </w:r>
          </w:p>
          <w:p w:rsidR="00837F46" w:rsidRDefault="00837F46" w:rsidP="00212994">
            <w:pPr>
              <w:adjustRightInd w:val="0"/>
              <w:snapToGrid w:val="0"/>
              <w:spacing w:line="420" w:lineRule="exact"/>
              <w:ind w:leftChars="-86" w:left="-181" w:right="-154" w:firstLineChars="100" w:firstLine="240"/>
              <w:jc w:val="center"/>
              <w:rPr>
                <w:rFonts w:ascii="仿宋_GB2312" w:eastAsia="仿宋_GB2312" w:hint="eastAsia"/>
                <w:color w:val="000000"/>
                <w:sz w:val="24"/>
              </w:rPr>
            </w:pPr>
            <w:r>
              <w:rPr>
                <w:rFonts w:ascii="仿宋_GB2312" w:eastAsia="仿宋_GB2312" w:hint="eastAsia"/>
                <w:color w:val="000000"/>
                <w:sz w:val="24"/>
              </w:rPr>
              <w:t>2</w:t>
            </w:r>
          </w:p>
        </w:tc>
      </w:tr>
    </w:tbl>
    <w:p w:rsidR="00837F46" w:rsidRDefault="00837F46" w:rsidP="00837F46">
      <w:pPr>
        <w:adjustRightInd w:val="0"/>
        <w:snapToGrid w:val="0"/>
        <w:spacing w:line="420" w:lineRule="exact"/>
        <w:ind w:left="-180" w:right="-154" w:firstLine="540"/>
        <w:rPr>
          <w:rFonts w:ascii="仿宋_GB2312" w:eastAsia="仿宋_GB2312" w:hint="eastAsia"/>
          <w:color w:val="000000"/>
          <w:sz w:val="28"/>
        </w:rPr>
      </w:pP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（四）要求掌握的儿童口腔病学理论知识和临床技能</w:t>
      </w:r>
    </w:p>
    <w:p w:rsidR="00837F46" w:rsidRDefault="00837F46" w:rsidP="00837F46">
      <w:pPr>
        <w:spacing w:line="420" w:lineRule="exact"/>
        <w:ind w:leftChars="-86" w:left="-181" w:right="-154" w:firstLineChars="350" w:firstLine="843"/>
        <w:rPr>
          <w:rFonts w:ascii="仿宋_GB2312" w:eastAsia="仿宋_GB2312" w:hAnsi="宋体" w:hint="eastAsia"/>
          <w:b/>
          <w:color w:val="000000"/>
          <w:sz w:val="24"/>
        </w:rPr>
      </w:pPr>
      <w:r>
        <w:rPr>
          <w:rFonts w:ascii="仿宋_GB2312" w:eastAsia="仿宋_GB2312" w:hAnsi="宋体" w:hint="eastAsia"/>
          <w:b/>
          <w:color w:val="000000"/>
          <w:sz w:val="24"/>
        </w:rPr>
        <w:t>1．轮转目的</w:t>
      </w:r>
    </w:p>
    <w:p w:rsidR="00837F46" w:rsidRDefault="00837F46" w:rsidP="00837F46">
      <w:pPr>
        <w:spacing w:line="420" w:lineRule="exact"/>
        <w:ind w:right="2" w:firstLineChars="300" w:firstLine="720"/>
        <w:rPr>
          <w:rFonts w:ascii="仿宋_GB2312" w:eastAsia="仿宋_GB2312" w:hAnsi="宋体" w:hint="eastAsia"/>
          <w:color w:val="000000"/>
          <w:sz w:val="24"/>
        </w:rPr>
      </w:pPr>
      <w:r>
        <w:rPr>
          <w:rFonts w:ascii="仿宋_GB2312" w:eastAsia="仿宋_GB2312" w:hAnsi="宋体" w:hint="eastAsia"/>
          <w:color w:val="000000"/>
          <w:sz w:val="24"/>
        </w:rPr>
        <w:t>(1）理论知识学习：巩固大学所学儿童口腔病学的理论知识，阅读经典著作及相关文献，参加必修课或选修课的学习。</w:t>
      </w:r>
    </w:p>
    <w:p w:rsidR="00837F46" w:rsidRDefault="00837F46" w:rsidP="00837F46">
      <w:pPr>
        <w:spacing w:line="420" w:lineRule="exact"/>
        <w:ind w:right="2" w:firstLineChars="300" w:firstLine="720"/>
        <w:rPr>
          <w:rFonts w:ascii="仿宋_GB2312" w:eastAsia="仿宋_GB2312" w:hAnsi="宋体" w:hint="eastAsia"/>
          <w:color w:val="000000"/>
          <w:sz w:val="24"/>
        </w:rPr>
      </w:pPr>
      <w:r>
        <w:rPr>
          <w:rFonts w:ascii="仿宋_GB2312" w:eastAsia="仿宋_GB2312" w:hAnsi="宋体" w:hint="eastAsia"/>
          <w:color w:val="000000"/>
          <w:sz w:val="24"/>
        </w:rPr>
        <w:t>(2）临床技能训练：掌握儿童口腔疾病的正确检查方法和病历书写，初步掌握儿童口腔常见病、多发病的病因、发病机制、临床表现、诊断和鉴别诊断、治疗原则和处理方法。</w:t>
      </w:r>
    </w:p>
    <w:p w:rsidR="00837F46" w:rsidRDefault="00837F46" w:rsidP="00837F46">
      <w:pPr>
        <w:spacing w:line="420" w:lineRule="exact"/>
        <w:ind w:leftChars="-86" w:left="-181" w:right="-154" w:firstLineChars="350" w:firstLine="843"/>
        <w:rPr>
          <w:rFonts w:ascii="仿宋_GB2312" w:eastAsia="仿宋_GB2312" w:hAnsi="宋体" w:hint="eastAsia"/>
          <w:b/>
          <w:color w:val="000000"/>
          <w:sz w:val="24"/>
        </w:rPr>
      </w:pPr>
      <w:r>
        <w:rPr>
          <w:rFonts w:ascii="仿宋_GB2312" w:eastAsia="仿宋_GB2312" w:hAnsi="宋体" w:hint="eastAsia"/>
          <w:b/>
          <w:color w:val="000000"/>
          <w:sz w:val="24"/>
        </w:rPr>
        <w:t>2．临床技能训练量的要求</w:t>
      </w:r>
    </w:p>
    <w:tbl>
      <w:tblPr>
        <w:tblW w:w="0" w:type="auto"/>
        <w:tblInd w:w="108" w:type="dxa"/>
        <w:tblBorders>
          <w:top w:val="single" w:sz="12" w:space="0" w:color="008000"/>
          <w:bottom w:val="single" w:sz="12" w:space="0" w:color="008000"/>
        </w:tblBorders>
        <w:tblLayout w:type="fixed"/>
        <w:tblLook w:val="0000" w:firstRow="0" w:lastRow="0" w:firstColumn="0" w:lastColumn="0" w:noHBand="0" w:noVBand="0"/>
      </w:tblPr>
      <w:tblGrid>
        <w:gridCol w:w="4860"/>
        <w:gridCol w:w="1777"/>
        <w:gridCol w:w="2183"/>
      </w:tblGrid>
      <w:tr w:rsidR="00837F46" w:rsidTr="00212994">
        <w:trPr>
          <w:cantSplit/>
          <w:trHeight w:val="248"/>
        </w:trPr>
        <w:tc>
          <w:tcPr>
            <w:tcW w:w="4860" w:type="dxa"/>
            <w:vMerge w:val="restart"/>
            <w:tcBorders>
              <w:top w:val="single" w:sz="8" w:space="0" w:color="000000"/>
              <w:bottom w:val="single" w:sz="8" w:space="0" w:color="000000"/>
              <w:right w:val="nil"/>
            </w:tcBorders>
            <w:vAlign w:val="center"/>
          </w:tcPr>
          <w:p w:rsidR="00837F46" w:rsidRDefault="00837F46" w:rsidP="00212994">
            <w:pPr>
              <w:adjustRightInd w:val="0"/>
              <w:snapToGrid w:val="0"/>
              <w:spacing w:line="420" w:lineRule="exact"/>
              <w:ind w:left="-180" w:right="-154" w:firstLine="540"/>
              <w:rPr>
                <w:rFonts w:ascii="仿宋_GB2312" w:eastAsia="仿宋_GB2312" w:hint="eastAsia"/>
                <w:bCs/>
                <w:color w:val="000000"/>
                <w:sz w:val="24"/>
              </w:rPr>
            </w:pPr>
            <w:r>
              <w:rPr>
                <w:rFonts w:ascii="仿宋_GB2312" w:eastAsia="仿宋_GB2312" w:hint="eastAsia"/>
                <w:bCs/>
                <w:color w:val="000000"/>
                <w:sz w:val="24"/>
              </w:rPr>
              <w:t>治疗或操作项目名称</w:t>
            </w:r>
          </w:p>
        </w:tc>
        <w:tc>
          <w:tcPr>
            <w:tcW w:w="3960" w:type="dxa"/>
            <w:gridSpan w:val="2"/>
            <w:tcBorders>
              <w:top w:val="single" w:sz="8" w:space="0" w:color="000000"/>
              <w:left w:val="nil"/>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完成例数</w:t>
            </w:r>
          </w:p>
        </w:tc>
      </w:tr>
      <w:tr w:rsidR="00837F46" w:rsidTr="00212994">
        <w:trPr>
          <w:cantSplit/>
          <w:trHeight w:val="247"/>
        </w:trPr>
        <w:tc>
          <w:tcPr>
            <w:tcW w:w="4860" w:type="dxa"/>
            <w:vMerge/>
            <w:tcBorders>
              <w:top w:val="single" w:sz="8" w:space="0" w:color="000000"/>
              <w:bottom w:val="single" w:sz="8" w:space="0" w:color="000000"/>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p>
        </w:tc>
        <w:tc>
          <w:tcPr>
            <w:tcW w:w="1777" w:type="dxa"/>
            <w:tcBorders>
              <w:top w:val="single" w:sz="8" w:space="0" w:color="000000"/>
              <w:left w:val="nil"/>
              <w:bottom w:val="single" w:sz="8" w:space="0" w:color="000000"/>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基本要求</w:t>
            </w:r>
          </w:p>
        </w:tc>
        <w:tc>
          <w:tcPr>
            <w:tcW w:w="2183" w:type="dxa"/>
            <w:tcBorders>
              <w:top w:val="single" w:sz="8" w:space="0" w:color="000000"/>
              <w:left w:val="nil"/>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较高标准</w:t>
            </w:r>
          </w:p>
        </w:tc>
      </w:tr>
      <w:tr w:rsidR="00837F46" w:rsidTr="00212994">
        <w:tc>
          <w:tcPr>
            <w:tcW w:w="4860" w:type="dxa"/>
            <w:tcBorders>
              <w:top w:val="single" w:sz="8" w:space="0" w:color="000000"/>
              <w:bottom w:val="nil"/>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儿童龋病治疗:</w:t>
            </w:r>
          </w:p>
        </w:tc>
        <w:tc>
          <w:tcPr>
            <w:tcW w:w="3960" w:type="dxa"/>
            <w:gridSpan w:val="2"/>
            <w:tcBorders>
              <w:top w:val="single" w:sz="8" w:space="0" w:color="000000"/>
              <w:bottom w:val="nil"/>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20               30</w:t>
            </w:r>
          </w:p>
        </w:tc>
      </w:tr>
      <w:tr w:rsidR="00837F46" w:rsidTr="00212994">
        <w:tc>
          <w:tcPr>
            <w:tcW w:w="4860" w:type="dxa"/>
            <w:tcBorders>
              <w:top w:val="nil"/>
              <w:left w:val="nil"/>
              <w:bottom w:val="nil"/>
              <w:right w:val="nil"/>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例如：药物涂布治疗</w:t>
            </w:r>
          </w:p>
        </w:tc>
        <w:tc>
          <w:tcPr>
            <w:tcW w:w="1777" w:type="dxa"/>
            <w:tcBorders>
              <w:top w:val="nil"/>
              <w:left w:val="nil"/>
              <w:bottom w:val="nil"/>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Borders>
              <w:top w:val="nil"/>
              <w:left w:val="nil"/>
              <w:bottom w:val="nil"/>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Borders>
              <w:top w:val="nil"/>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窝沟封闭</w:t>
            </w:r>
          </w:p>
        </w:tc>
        <w:tc>
          <w:tcPr>
            <w:tcW w:w="1777" w:type="dxa"/>
            <w:tcBorders>
              <w:top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Borders>
              <w:top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乳前牙充填治疗</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lastRenderedPageBreak/>
              <w:t xml:space="preserve">          乳磨牙充填治疗</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儿童牙髓和根尖病治疗</w:t>
            </w:r>
          </w:p>
        </w:tc>
        <w:tc>
          <w:tcPr>
            <w:tcW w:w="3960" w:type="dxa"/>
            <w:gridSpan w:val="2"/>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10              15</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例如：乳牙冠髓切断</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乳牙根管治疗</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 xml:space="preserve">          年轻恒牙根诱导形成</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p>
        </w:tc>
      </w:tr>
      <w:tr w:rsidR="00837F46" w:rsidTr="00212994">
        <w:tc>
          <w:tcPr>
            <w:tcW w:w="4860" w:type="dxa"/>
            <w:tcBorders>
              <w:bottom w:val="single" w:sz="8" w:space="0" w:color="000000"/>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儿童前牙外伤处理</w:t>
            </w:r>
          </w:p>
        </w:tc>
        <w:tc>
          <w:tcPr>
            <w:tcW w:w="1777" w:type="dxa"/>
            <w:tcBorders>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w:t>
            </w:r>
          </w:p>
        </w:tc>
        <w:tc>
          <w:tcPr>
            <w:tcW w:w="2183" w:type="dxa"/>
            <w:tcBorders>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3</w:t>
            </w:r>
          </w:p>
        </w:tc>
      </w:tr>
    </w:tbl>
    <w:p w:rsidR="00837F46" w:rsidRDefault="00837F46" w:rsidP="00837F46">
      <w:pPr>
        <w:adjustRightInd w:val="0"/>
        <w:snapToGrid w:val="0"/>
        <w:spacing w:line="420" w:lineRule="exact"/>
        <w:ind w:left="-180" w:right="-154" w:firstLine="540"/>
        <w:rPr>
          <w:rFonts w:ascii="仿宋_GB2312" w:eastAsia="仿宋_GB2312" w:hint="eastAsia"/>
          <w:color w:val="000000"/>
          <w:sz w:val="28"/>
        </w:rPr>
      </w:pP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（五）口腔黏膜病学理论知识和临床技能</w:t>
      </w:r>
    </w:p>
    <w:p w:rsidR="00837F46" w:rsidRDefault="00837F46" w:rsidP="00837F46">
      <w:pPr>
        <w:spacing w:line="420" w:lineRule="exact"/>
        <w:ind w:right="-154" w:firstLineChars="250" w:firstLine="602"/>
        <w:rPr>
          <w:rFonts w:ascii="仿宋_GB2312" w:eastAsia="仿宋_GB2312" w:hAnsi="宋体" w:hint="eastAsia"/>
          <w:b/>
          <w:color w:val="000000"/>
          <w:sz w:val="24"/>
        </w:rPr>
      </w:pPr>
      <w:r>
        <w:rPr>
          <w:rFonts w:ascii="仿宋_GB2312" w:eastAsia="仿宋_GB2312" w:hAnsi="宋体" w:hint="eastAsia"/>
          <w:b/>
          <w:color w:val="000000"/>
          <w:sz w:val="24"/>
        </w:rPr>
        <w:t>1．轮转目的</w:t>
      </w:r>
    </w:p>
    <w:p w:rsidR="00837F46" w:rsidRDefault="00837F46" w:rsidP="00837F46">
      <w:pPr>
        <w:spacing w:line="420" w:lineRule="exact"/>
        <w:ind w:right="2" w:firstLineChars="250" w:firstLine="600"/>
        <w:rPr>
          <w:rFonts w:ascii="仿宋_GB2312" w:eastAsia="仿宋_GB2312" w:hAnsi="宋体" w:hint="eastAsia"/>
          <w:color w:val="000000"/>
          <w:sz w:val="24"/>
        </w:rPr>
      </w:pPr>
      <w:r>
        <w:rPr>
          <w:rFonts w:ascii="仿宋_GB2312" w:eastAsia="仿宋_GB2312" w:hAnsi="宋体" w:hint="eastAsia"/>
          <w:color w:val="000000"/>
          <w:sz w:val="24"/>
        </w:rPr>
        <w:t>1）理论知识学习：巩固大学所学口腔黏膜病学的理论知识，阅读经典著作及相关文献，参加必修课或选修课的学习（重点在常见多发的口腔黏膜病）。</w:t>
      </w:r>
    </w:p>
    <w:p w:rsidR="00837F46" w:rsidRDefault="00837F46" w:rsidP="00837F46">
      <w:pPr>
        <w:spacing w:line="420" w:lineRule="exact"/>
        <w:ind w:right="-154" w:firstLineChars="250" w:firstLine="600"/>
        <w:rPr>
          <w:rFonts w:ascii="仿宋_GB2312" w:eastAsia="仿宋_GB2312" w:hAnsi="宋体" w:hint="eastAsia"/>
          <w:color w:val="000000"/>
          <w:sz w:val="24"/>
        </w:rPr>
      </w:pPr>
      <w:r>
        <w:rPr>
          <w:rFonts w:ascii="仿宋_GB2312" w:eastAsia="仿宋_GB2312" w:hAnsi="宋体" w:hint="eastAsia"/>
          <w:color w:val="000000"/>
          <w:sz w:val="24"/>
        </w:rPr>
        <w:t>2）临床技能训练：</w:t>
      </w:r>
    </w:p>
    <w:p w:rsidR="00837F46" w:rsidRDefault="00837F46" w:rsidP="00837F46">
      <w:pPr>
        <w:spacing w:line="420" w:lineRule="exact"/>
        <w:ind w:right="2" w:firstLineChars="200" w:firstLine="482"/>
        <w:rPr>
          <w:rFonts w:ascii="仿宋_GB2312" w:eastAsia="仿宋_GB2312" w:hAnsi="宋体" w:hint="eastAsia"/>
          <w:color w:val="000000"/>
          <w:sz w:val="24"/>
        </w:rPr>
      </w:pPr>
      <w:r>
        <w:rPr>
          <w:rFonts w:ascii="仿宋_GB2312" w:eastAsia="仿宋_GB2312" w:hAnsi="宋体" w:hint="eastAsia"/>
          <w:b/>
          <w:bCs/>
          <w:color w:val="000000"/>
          <w:sz w:val="24"/>
        </w:rPr>
        <w:t>掌握</w:t>
      </w:r>
      <w:r>
        <w:rPr>
          <w:rFonts w:ascii="仿宋_GB2312" w:eastAsia="仿宋_GB2312" w:hAnsi="宋体" w:hint="eastAsia"/>
          <w:color w:val="000000"/>
          <w:sz w:val="24"/>
        </w:rPr>
        <w:t>：口腔黏膜病的病史采集、检查方法和病历书写，初步掌握口腔黏膜常见病、多发病的病因、发病机制、临床表现、诊断和鉴别诊断、治疗原则和处理方法。复发性溃疡、扁平苔藓、疱疹性口炎、白色念珠菌感染的诊治原则。</w:t>
      </w:r>
    </w:p>
    <w:p w:rsidR="00837F46" w:rsidRDefault="00837F46" w:rsidP="00837F46">
      <w:pPr>
        <w:spacing w:line="420" w:lineRule="exact"/>
        <w:ind w:right="2" w:firstLineChars="124" w:firstLine="299"/>
        <w:rPr>
          <w:rFonts w:ascii="仿宋_GB2312" w:eastAsia="仿宋_GB2312" w:hAnsi="宋体" w:hint="eastAsia"/>
          <w:color w:val="000000"/>
          <w:sz w:val="24"/>
        </w:rPr>
      </w:pPr>
      <w:r>
        <w:rPr>
          <w:rFonts w:ascii="仿宋_GB2312" w:eastAsia="仿宋_GB2312" w:hAnsi="宋体" w:hint="eastAsia"/>
          <w:b/>
          <w:bCs/>
          <w:color w:val="000000"/>
          <w:sz w:val="24"/>
        </w:rPr>
        <w:t>熟悉</w:t>
      </w:r>
      <w:r>
        <w:rPr>
          <w:rFonts w:ascii="仿宋_GB2312" w:eastAsia="仿宋_GB2312" w:hAnsi="宋体" w:hint="eastAsia"/>
          <w:color w:val="000000"/>
          <w:sz w:val="24"/>
        </w:rPr>
        <w:t>：慢性唇炎、白斑、天疱疮等疾病的诊治原则，以及某些全身疾病在口腔的表现，如艾滋病、梅毒等。</w:t>
      </w:r>
    </w:p>
    <w:p w:rsidR="00837F46" w:rsidRDefault="00837F46" w:rsidP="00837F46">
      <w:pPr>
        <w:spacing w:line="420" w:lineRule="exact"/>
        <w:ind w:leftChars="-86" w:left="-181" w:right="-154" w:firstLineChars="300" w:firstLine="723"/>
        <w:rPr>
          <w:rFonts w:ascii="仿宋_GB2312" w:eastAsia="仿宋_GB2312" w:hAnsi="宋体" w:hint="eastAsia"/>
          <w:b/>
          <w:color w:val="000000"/>
          <w:sz w:val="24"/>
        </w:rPr>
      </w:pPr>
      <w:r>
        <w:rPr>
          <w:rFonts w:ascii="仿宋_GB2312" w:eastAsia="仿宋_GB2312" w:hAnsi="宋体" w:hint="eastAsia"/>
          <w:b/>
          <w:color w:val="000000"/>
          <w:sz w:val="24"/>
        </w:rPr>
        <w:t>2．临床技能训练量的要求</w:t>
      </w:r>
    </w:p>
    <w:tbl>
      <w:tblPr>
        <w:tblW w:w="0" w:type="auto"/>
        <w:tblInd w:w="108" w:type="dxa"/>
        <w:tblBorders>
          <w:top w:val="single" w:sz="12" w:space="0" w:color="008000"/>
          <w:bottom w:val="single" w:sz="12" w:space="0" w:color="008000"/>
        </w:tblBorders>
        <w:tblLayout w:type="fixed"/>
        <w:tblLook w:val="0000" w:firstRow="0" w:lastRow="0" w:firstColumn="0" w:lastColumn="0" w:noHBand="0" w:noVBand="0"/>
      </w:tblPr>
      <w:tblGrid>
        <w:gridCol w:w="4860"/>
        <w:gridCol w:w="1777"/>
        <w:gridCol w:w="2183"/>
      </w:tblGrid>
      <w:tr w:rsidR="00837F46" w:rsidTr="00212994">
        <w:trPr>
          <w:cantSplit/>
          <w:trHeight w:val="248"/>
        </w:trPr>
        <w:tc>
          <w:tcPr>
            <w:tcW w:w="4860" w:type="dxa"/>
            <w:vMerge w:val="restart"/>
            <w:tcBorders>
              <w:top w:val="single" w:sz="6" w:space="0" w:color="000000"/>
              <w:bottom w:val="single" w:sz="6" w:space="0" w:color="000000"/>
              <w:right w:val="nil"/>
            </w:tcBorders>
            <w:vAlign w:val="center"/>
          </w:tcPr>
          <w:p w:rsidR="00837F46" w:rsidRDefault="00837F46" w:rsidP="00212994">
            <w:pPr>
              <w:adjustRightInd w:val="0"/>
              <w:snapToGrid w:val="0"/>
              <w:spacing w:line="420" w:lineRule="exact"/>
              <w:ind w:right="-154"/>
              <w:rPr>
                <w:rFonts w:ascii="仿宋_GB2312" w:eastAsia="仿宋_GB2312" w:hint="eastAsia"/>
                <w:bCs/>
                <w:color w:val="000000"/>
                <w:sz w:val="24"/>
              </w:rPr>
            </w:pPr>
            <w:r>
              <w:rPr>
                <w:rFonts w:ascii="仿宋_GB2312" w:eastAsia="仿宋_GB2312" w:hint="eastAsia"/>
                <w:bCs/>
                <w:color w:val="000000"/>
                <w:sz w:val="24"/>
              </w:rPr>
              <w:t>治疗或操作项目名称</w:t>
            </w:r>
          </w:p>
        </w:tc>
        <w:tc>
          <w:tcPr>
            <w:tcW w:w="3960" w:type="dxa"/>
            <w:gridSpan w:val="2"/>
            <w:tcBorders>
              <w:top w:val="single" w:sz="6" w:space="0" w:color="000000"/>
              <w:left w:val="nil"/>
              <w:bottom w:val="single" w:sz="6"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完成例数</w:t>
            </w:r>
          </w:p>
        </w:tc>
      </w:tr>
      <w:tr w:rsidR="00837F46" w:rsidTr="00212994">
        <w:trPr>
          <w:cantSplit/>
          <w:trHeight w:val="247"/>
        </w:trPr>
        <w:tc>
          <w:tcPr>
            <w:tcW w:w="4860" w:type="dxa"/>
            <w:vMerge/>
            <w:tcBorders>
              <w:top w:val="single" w:sz="6" w:space="0" w:color="000000"/>
              <w:bottom w:val="single" w:sz="6" w:space="0" w:color="000000"/>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p>
        </w:tc>
        <w:tc>
          <w:tcPr>
            <w:tcW w:w="1777" w:type="dxa"/>
            <w:tcBorders>
              <w:top w:val="single" w:sz="6" w:space="0" w:color="000000"/>
              <w:left w:val="nil"/>
              <w:bottom w:val="single" w:sz="6" w:space="0" w:color="000000"/>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基本要求</w:t>
            </w:r>
          </w:p>
        </w:tc>
        <w:tc>
          <w:tcPr>
            <w:tcW w:w="2183" w:type="dxa"/>
            <w:tcBorders>
              <w:top w:val="single" w:sz="6" w:space="0" w:color="000000"/>
              <w:left w:val="nil"/>
              <w:bottom w:val="single" w:sz="6"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较高标准</w:t>
            </w:r>
          </w:p>
        </w:tc>
      </w:tr>
      <w:tr w:rsidR="00837F46" w:rsidTr="00212994">
        <w:tc>
          <w:tcPr>
            <w:tcW w:w="4860" w:type="dxa"/>
            <w:tcBorders>
              <w:top w:val="single" w:sz="6" w:space="0" w:color="000000"/>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复发性口腔溃疡</w:t>
            </w:r>
          </w:p>
        </w:tc>
        <w:tc>
          <w:tcPr>
            <w:tcW w:w="1777" w:type="dxa"/>
            <w:tcBorders>
              <w:top w:val="single" w:sz="6"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c>
          <w:tcPr>
            <w:tcW w:w="2183" w:type="dxa"/>
            <w:tcBorders>
              <w:top w:val="single" w:sz="6"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10</w:t>
            </w:r>
          </w:p>
        </w:tc>
      </w:tr>
      <w:tr w:rsidR="00837F46" w:rsidTr="00212994">
        <w:tc>
          <w:tcPr>
            <w:tcW w:w="4860" w:type="dxa"/>
            <w:tcBorders>
              <w:bottom w:val="nil"/>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扁平苔藓</w:t>
            </w:r>
          </w:p>
        </w:tc>
        <w:tc>
          <w:tcPr>
            <w:tcW w:w="1777" w:type="dxa"/>
            <w:tcBorders>
              <w:bottom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c>
          <w:tcPr>
            <w:tcW w:w="2183" w:type="dxa"/>
            <w:tcBorders>
              <w:bottom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r>
      <w:tr w:rsidR="00837F46" w:rsidTr="00212994">
        <w:tc>
          <w:tcPr>
            <w:tcW w:w="4860" w:type="dxa"/>
            <w:tcBorders>
              <w:top w:val="nil"/>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口腔白念珠菌感染</w:t>
            </w:r>
          </w:p>
        </w:tc>
        <w:tc>
          <w:tcPr>
            <w:tcW w:w="1777" w:type="dxa"/>
            <w:tcBorders>
              <w:top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c>
          <w:tcPr>
            <w:tcW w:w="2183" w:type="dxa"/>
            <w:tcBorders>
              <w:top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慢性唇炎</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3</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白斑</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天疱疮</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r>
      <w:tr w:rsidR="00837F46" w:rsidTr="00212994">
        <w:tc>
          <w:tcPr>
            <w:tcW w:w="4860" w:type="dxa"/>
            <w:tcBorders>
              <w:bottom w:val="single" w:sz="8" w:space="0" w:color="000000"/>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其他</w:t>
            </w:r>
          </w:p>
        </w:tc>
        <w:tc>
          <w:tcPr>
            <w:tcW w:w="1777" w:type="dxa"/>
            <w:tcBorders>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c>
          <w:tcPr>
            <w:tcW w:w="2183" w:type="dxa"/>
            <w:tcBorders>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r>
    </w:tbl>
    <w:p w:rsidR="00837F46" w:rsidRDefault="00837F46" w:rsidP="00837F46">
      <w:pPr>
        <w:spacing w:line="420" w:lineRule="exact"/>
        <w:ind w:right="-154"/>
        <w:rPr>
          <w:rFonts w:ascii="仿宋_GB2312" w:eastAsia="仿宋_GB2312" w:hAnsi="宋体" w:hint="eastAsia"/>
          <w:color w:val="000000"/>
        </w:rPr>
      </w:pPr>
      <w:r>
        <w:rPr>
          <w:rFonts w:ascii="仿宋_GB2312" w:eastAsia="仿宋_GB2312" w:hAnsi="宋体" w:hint="eastAsia"/>
          <w:color w:val="000000"/>
          <w:sz w:val="24"/>
        </w:rPr>
        <w:t>通过小讲课、病例讨论等，加强对罕见病的认识，提高鉴别诊断能力</w:t>
      </w:r>
      <w:r>
        <w:rPr>
          <w:rFonts w:ascii="仿宋_GB2312" w:eastAsia="仿宋_GB2312" w:hAnsi="宋体" w:hint="eastAsia"/>
          <w:color w:val="000000"/>
        </w:rPr>
        <w:t>。</w:t>
      </w:r>
    </w:p>
    <w:p w:rsidR="00837F46" w:rsidRDefault="00837F46" w:rsidP="00837F46">
      <w:pPr>
        <w:spacing w:line="420" w:lineRule="exact"/>
        <w:ind w:right="-154"/>
        <w:rPr>
          <w:rFonts w:ascii="仿宋_GB2312" w:eastAsia="仿宋_GB2312" w:hAnsi="宋体" w:hint="eastAsia"/>
          <w:color w:val="000000"/>
        </w:rPr>
      </w:pP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（六）口腔颌面外科学理论知识和临床技能</w:t>
      </w:r>
    </w:p>
    <w:p w:rsidR="00837F46" w:rsidRDefault="00837F46" w:rsidP="00837F46">
      <w:pPr>
        <w:spacing w:line="420" w:lineRule="exact"/>
        <w:ind w:right="-154" w:firstLineChars="250" w:firstLine="602"/>
        <w:rPr>
          <w:rFonts w:ascii="仿宋_GB2312" w:eastAsia="仿宋_GB2312" w:hAnsi="宋体" w:hint="eastAsia"/>
          <w:b/>
          <w:color w:val="000000"/>
          <w:sz w:val="24"/>
        </w:rPr>
      </w:pPr>
      <w:r>
        <w:rPr>
          <w:rFonts w:ascii="仿宋_GB2312" w:eastAsia="仿宋_GB2312" w:hAnsi="宋体" w:hint="eastAsia"/>
          <w:b/>
          <w:color w:val="000000"/>
          <w:sz w:val="24"/>
        </w:rPr>
        <w:t>1．轮转目的</w:t>
      </w:r>
    </w:p>
    <w:p w:rsidR="00837F46" w:rsidRDefault="00837F46" w:rsidP="00837F46">
      <w:pPr>
        <w:spacing w:line="420" w:lineRule="exact"/>
        <w:ind w:right="2" w:firstLineChars="250" w:firstLine="600"/>
        <w:rPr>
          <w:rFonts w:ascii="仿宋_GB2312" w:eastAsia="仿宋_GB2312" w:hAnsi="宋体" w:hint="eastAsia"/>
          <w:color w:val="000000"/>
          <w:sz w:val="24"/>
        </w:rPr>
      </w:pPr>
      <w:r>
        <w:rPr>
          <w:rFonts w:ascii="仿宋_GB2312" w:eastAsia="仿宋_GB2312" w:hAnsi="宋体" w:hint="eastAsia"/>
          <w:color w:val="000000"/>
          <w:sz w:val="24"/>
        </w:rPr>
        <w:t>(1）理论知识学习：巩固大学所学口腔颌面外科学的理论知识，阅读经典</w:t>
      </w:r>
      <w:r>
        <w:rPr>
          <w:rFonts w:ascii="仿宋_GB2312" w:eastAsia="仿宋_GB2312" w:hAnsi="宋体" w:hint="eastAsia"/>
          <w:color w:val="000000"/>
          <w:sz w:val="24"/>
        </w:rPr>
        <w:lastRenderedPageBreak/>
        <w:t>著作及相关文献及相关文献，参加必修课或选修课的学习。</w:t>
      </w:r>
    </w:p>
    <w:p w:rsidR="00837F46" w:rsidRDefault="00837F46" w:rsidP="00837F46">
      <w:pPr>
        <w:spacing w:line="420" w:lineRule="exact"/>
        <w:ind w:right="-154" w:firstLineChars="250" w:firstLine="600"/>
        <w:rPr>
          <w:rFonts w:ascii="仿宋_GB2312" w:eastAsia="仿宋_GB2312" w:hAnsi="宋体" w:hint="eastAsia"/>
          <w:color w:val="000000"/>
          <w:sz w:val="24"/>
        </w:rPr>
      </w:pPr>
      <w:r>
        <w:rPr>
          <w:rFonts w:ascii="仿宋_GB2312" w:eastAsia="仿宋_GB2312" w:hAnsi="宋体" w:hint="eastAsia"/>
          <w:color w:val="000000"/>
          <w:sz w:val="24"/>
        </w:rPr>
        <w:t>(2)临床技能训练</w:t>
      </w:r>
    </w:p>
    <w:p w:rsidR="00837F46" w:rsidRDefault="00837F46" w:rsidP="00837F46">
      <w:pPr>
        <w:spacing w:line="420" w:lineRule="exact"/>
        <w:ind w:right="2" w:firstLineChars="222" w:firstLine="535"/>
        <w:rPr>
          <w:rFonts w:ascii="仿宋_GB2312" w:eastAsia="仿宋_GB2312" w:hAnsi="宋体" w:hint="eastAsia"/>
          <w:color w:val="000000"/>
          <w:sz w:val="24"/>
        </w:rPr>
      </w:pPr>
      <w:r>
        <w:rPr>
          <w:rFonts w:ascii="仿宋_GB2312" w:eastAsia="仿宋_GB2312" w:hAnsi="宋体" w:hint="eastAsia"/>
          <w:b/>
          <w:bCs/>
          <w:color w:val="000000"/>
          <w:sz w:val="24"/>
        </w:rPr>
        <w:t>掌握</w:t>
      </w:r>
      <w:r>
        <w:rPr>
          <w:rFonts w:ascii="仿宋_GB2312" w:eastAsia="仿宋_GB2312" w:hAnsi="宋体" w:hint="eastAsia"/>
          <w:color w:val="000000"/>
          <w:sz w:val="24"/>
        </w:rPr>
        <w:t>:口腔颌面外科的病史採集、检查方法和病历书写以及各种申请单的正确填写。初步掌握口腔颌面外科临床常见病、多发病的病因、发病机制、临床表现、诊断和鉴别诊断、治疗原则和处理方法。</w:t>
      </w:r>
    </w:p>
    <w:p w:rsidR="00837F46" w:rsidRDefault="00837F46" w:rsidP="00837F46">
      <w:pPr>
        <w:spacing w:line="420" w:lineRule="exact"/>
        <w:ind w:leftChars="-86" w:left="-181" w:right="-154" w:firstLineChars="298" w:firstLine="718"/>
        <w:rPr>
          <w:rFonts w:ascii="仿宋_GB2312" w:eastAsia="仿宋_GB2312" w:hAnsi="宋体" w:hint="eastAsia"/>
          <w:color w:val="000000"/>
          <w:sz w:val="24"/>
        </w:rPr>
      </w:pPr>
      <w:r>
        <w:rPr>
          <w:rFonts w:ascii="仿宋_GB2312" w:eastAsia="仿宋_GB2312" w:hAnsi="宋体" w:hint="eastAsia"/>
          <w:b/>
          <w:bCs/>
          <w:color w:val="000000"/>
          <w:sz w:val="24"/>
        </w:rPr>
        <w:t>熟悉:</w:t>
      </w:r>
      <w:r>
        <w:rPr>
          <w:rFonts w:ascii="仿宋_GB2312" w:eastAsia="仿宋_GB2312" w:hAnsi="宋体" w:hint="eastAsia"/>
          <w:color w:val="000000"/>
          <w:sz w:val="24"/>
        </w:rPr>
        <w:t>口腔颌面外科门诊各项诊疗常规和技术操作常规。</w:t>
      </w:r>
    </w:p>
    <w:p w:rsidR="00837F46" w:rsidRDefault="00837F46" w:rsidP="00837F46">
      <w:pPr>
        <w:spacing w:line="420" w:lineRule="exact"/>
        <w:ind w:leftChars="-86" w:left="-181" w:right="-154" w:firstLineChars="300" w:firstLine="723"/>
        <w:rPr>
          <w:rFonts w:ascii="仿宋_GB2312" w:eastAsia="仿宋_GB2312" w:hAnsi="宋体" w:hint="eastAsia"/>
          <w:b/>
          <w:color w:val="000000"/>
          <w:sz w:val="24"/>
        </w:rPr>
      </w:pPr>
      <w:r>
        <w:rPr>
          <w:rFonts w:ascii="仿宋_GB2312" w:eastAsia="仿宋_GB2312" w:hAnsi="宋体" w:hint="eastAsia"/>
          <w:b/>
          <w:color w:val="000000"/>
          <w:sz w:val="24"/>
        </w:rPr>
        <w:t>2．临床技能训练量的要求</w:t>
      </w:r>
    </w:p>
    <w:tbl>
      <w:tblPr>
        <w:tblW w:w="0" w:type="auto"/>
        <w:tblInd w:w="108" w:type="dxa"/>
        <w:tblBorders>
          <w:top w:val="single" w:sz="12" w:space="0" w:color="008000"/>
          <w:bottom w:val="single" w:sz="12" w:space="0" w:color="008000"/>
        </w:tblBorders>
        <w:tblLayout w:type="fixed"/>
        <w:tblLook w:val="0000" w:firstRow="0" w:lastRow="0" w:firstColumn="0" w:lastColumn="0" w:noHBand="0" w:noVBand="0"/>
      </w:tblPr>
      <w:tblGrid>
        <w:gridCol w:w="5040"/>
        <w:gridCol w:w="1597"/>
        <w:gridCol w:w="2183"/>
      </w:tblGrid>
      <w:tr w:rsidR="00837F46" w:rsidTr="00212994">
        <w:trPr>
          <w:cantSplit/>
          <w:trHeight w:val="248"/>
        </w:trPr>
        <w:tc>
          <w:tcPr>
            <w:tcW w:w="5040" w:type="dxa"/>
            <w:vMerge w:val="restart"/>
            <w:tcBorders>
              <w:top w:val="single" w:sz="8" w:space="0" w:color="000000"/>
              <w:bottom w:val="nil"/>
              <w:right w:val="nil"/>
            </w:tcBorders>
            <w:vAlign w:val="center"/>
          </w:tcPr>
          <w:p w:rsidR="00837F46" w:rsidRDefault="00837F46" w:rsidP="00212994">
            <w:pPr>
              <w:adjustRightInd w:val="0"/>
              <w:snapToGrid w:val="0"/>
              <w:spacing w:line="420" w:lineRule="exact"/>
              <w:ind w:left="-180" w:right="-154" w:firstLine="540"/>
              <w:rPr>
                <w:rFonts w:ascii="仿宋_GB2312" w:eastAsia="仿宋_GB2312" w:hint="eastAsia"/>
                <w:bCs/>
                <w:color w:val="000000"/>
                <w:sz w:val="24"/>
              </w:rPr>
            </w:pPr>
            <w:r>
              <w:rPr>
                <w:rFonts w:ascii="仿宋_GB2312" w:eastAsia="仿宋_GB2312" w:hint="eastAsia"/>
                <w:bCs/>
                <w:color w:val="000000"/>
                <w:sz w:val="24"/>
              </w:rPr>
              <w:t>治疗或操作项目名称</w:t>
            </w:r>
          </w:p>
        </w:tc>
        <w:tc>
          <w:tcPr>
            <w:tcW w:w="3780" w:type="dxa"/>
            <w:gridSpan w:val="2"/>
            <w:tcBorders>
              <w:top w:val="single" w:sz="8" w:space="0" w:color="000000"/>
              <w:left w:val="nil"/>
              <w:bottom w:val="single" w:sz="8" w:space="0" w:color="000000"/>
            </w:tcBorders>
            <w:vAlign w:val="center"/>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完成例数</w:t>
            </w:r>
          </w:p>
        </w:tc>
      </w:tr>
      <w:tr w:rsidR="00837F46" w:rsidTr="00212994">
        <w:trPr>
          <w:cantSplit/>
          <w:trHeight w:val="247"/>
        </w:trPr>
        <w:tc>
          <w:tcPr>
            <w:tcW w:w="5040" w:type="dxa"/>
            <w:vMerge/>
            <w:tcBorders>
              <w:top w:val="nil"/>
              <w:bottom w:val="single" w:sz="8" w:space="0" w:color="000000"/>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p>
        </w:tc>
        <w:tc>
          <w:tcPr>
            <w:tcW w:w="1597" w:type="dxa"/>
            <w:tcBorders>
              <w:top w:val="single" w:sz="8" w:space="0" w:color="000000"/>
              <w:left w:val="nil"/>
              <w:bottom w:val="single" w:sz="8" w:space="0" w:color="000000"/>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基本要求</w:t>
            </w:r>
          </w:p>
        </w:tc>
        <w:tc>
          <w:tcPr>
            <w:tcW w:w="2183" w:type="dxa"/>
            <w:tcBorders>
              <w:top w:val="single" w:sz="8" w:space="0" w:color="000000"/>
              <w:left w:val="nil"/>
              <w:bottom w:val="single" w:sz="8" w:space="0" w:color="000000"/>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较高标准</w:t>
            </w:r>
          </w:p>
        </w:tc>
      </w:tr>
      <w:tr w:rsidR="00837F46" w:rsidTr="00212994">
        <w:tc>
          <w:tcPr>
            <w:tcW w:w="5040" w:type="dxa"/>
            <w:tcBorders>
              <w:top w:val="single" w:sz="8" w:space="0" w:color="000000"/>
            </w:tcBorders>
          </w:tcPr>
          <w:p w:rsidR="00837F46" w:rsidRDefault="00837F46" w:rsidP="00212994">
            <w:pPr>
              <w:adjustRightInd w:val="0"/>
              <w:snapToGrid w:val="0"/>
              <w:spacing w:line="420" w:lineRule="exact"/>
              <w:ind w:left="-180" w:right="-154" w:firstLine="432"/>
              <w:rPr>
                <w:rFonts w:ascii="仿宋_GB2312" w:eastAsia="仿宋_GB2312" w:hint="eastAsia"/>
                <w:color w:val="000000"/>
                <w:sz w:val="24"/>
              </w:rPr>
            </w:pPr>
            <w:r>
              <w:rPr>
                <w:rFonts w:ascii="仿宋_GB2312" w:eastAsia="仿宋_GB2312" w:hint="eastAsia"/>
                <w:color w:val="000000"/>
                <w:sz w:val="24"/>
              </w:rPr>
              <w:t>常见口腔麻醉（传导阻滞、浸润麻醉）及拔牙</w:t>
            </w:r>
          </w:p>
        </w:tc>
        <w:tc>
          <w:tcPr>
            <w:tcW w:w="1597" w:type="dxa"/>
            <w:tcBorders>
              <w:top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40</w:t>
            </w:r>
          </w:p>
        </w:tc>
        <w:tc>
          <w:tcPr>
            <w:tcW w:w="2183" w:type="dxa"/>
            <w:tcBorders>
              <w:top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80</w:t>
            </w:r>
          </w:p>
        </w:tc>
      </w:tr>
      <w:tr w:rsidR="00837F46" w:rsidTr="00212994">
        <w:tc>
          <w:tcPr>
            <w:tcW w:w="5040" w:type="dxa"/>
          </w:tcPr>
          <w:p w:rsidR="00837F46" w:rsidRDefault="00837F46" w:rsidP="00212994">
            <w:pPr>
              <w:adjustRightInd w:val="0"/>
              <w:snapToGrid w:val="0"/>
              <w:spacing w:line="420" w:lineRule="exact"/>
              <w:ind w:left="-180" w:right="-154" w:firstLine="432"/>
              <w:rPr>
                <w:rFonts w:ascii="仿宋_GB2312" w:eastAsia="仿宋_GB2312" w:hint="eastAsia"/>
                <w:color w:val="000000"/>
                <w:sz w:val="24"/>
              </w:rPr>
            </w:pPr>
            <w:r>
              <w:rPr>
                <w:rFonts w:ascii="仿宋_GB2312" w:eastAsia="仿宋_GB2312" w:hint="eastAsia"/>
                <w:color w:val="000000"/>
                <w:sz w:val="24"/>
              </w:rPr>
              <w:t>阻生牙、埋伏牙或复杂牙拔除</w:t>
            </w:r>
          </w:p>
        </w:tc>
        <w:tc>
          <w:tcPr>
            <w:tcW w:w="159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10</w:t>
            </w:r>
          </w:p>
        </w:tc>
      </w:tr>
      <w:tr w:rsidR="00837F46" w:rsidTr="00212994">
        <w:tc>
          <w:tcPr>
            <w:tcW w:w="5040" w:type="dxa"/>
          </w:tcPr>
          <w:p w:rsidR="00837F46" w:rsidRDefault="00837F46" w:rsidP="00212994">
            <w:pPr>
              <w:adjustRightInd w:val="0"/>
              <w:snapToGrid w:val="0"/>
              <w:spacing w:line="420" w:lineRule="exact"/>
              <w:ind w:left="-180" w:right="-154" w:firstLine="432"/>
              <w:rPr>
                <w:rFonts w:ascii="仿宋_GB2312" w:eastAsia="仿宋_GB2312" w:hint="eastAsia"/>
                <w:color w:val="000000"/>
                <w:sz w:val="24"/>
              </w:rPr>
            </w:pPr>
            <w:r>
              <w:rPr>
                <w:rFonts w:ascii="仿宋_GB2312" w:eastAsia="仿宋_GB2312" w:hint="eastAsia"/>
                <w:color w:val="000000"/>
                <w:sz w:val="24"/>
              </w:rPr>
              <w:t>各类门诊小手术</w:t>
            </w:r>
          </w:p>
        </w:tc>
        <w:tc>
          <w:tcPr>
            <w:tcW w:w="159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10</w:t>
            </w:r>
          </w:p>
        </w:tc>
      </w:tr>
      <w:tr w:rsidR="00837F46" w:rsidTr="00212994">
        <w:tc>
          <w:tcPr>
            <w:tcW w:w="5040" w:type="dxa"/>
          </w:tcPr>
          <w:p w:rsidR="00837F46" w:rsidRDefault="00837F46" w:rsidP="00212994">
            <w:pPr>
              <w:adjustRightInd w:val="0"/>
              <w:snapToGrid w:val="0"/>
              <w:spacing w:line="420" w:lineRule="exact"/>
              <w:ind w:left="-180" w:right="-154" w:firstLine="432"/>
              <w:rPr>
                <w:rFonts w:ascii="仿宋_GB2312" w:eastAsia="仿宋_GB2312" w:hint="eastAsia"/>
                <w:sz w:val="24"/>
              </w:rPr>
            </w:pPr>
            <w:r>
              <w:rPr>
                <w:rFonts w:ascii="仿宋_GB2312" w:eastAsia="仿宋_GB2312" w:hint="eastAsia"/>
                <w:sz w:val="24"/>
              </w:rPr>
              <w:t>口腔颌面部感染（包括脓肿切开引流、智齿</w:t>
            </w:r>
          </w:p>
          <w:p w:rsidR="00837F46" w:rsidRDefault="00837F46" w:rsidP="00212994">
            <w:pPr>
              <w:adjustRightInd w:val="0"/>
              <w:snapToGrid w:val="0"/>
              <w:spacing w:line="420" w:lineRule="exact"/>
              <w:ind w:left="-180" w:right="-154" w:firstLine="432"/>
              <w:rPr>
                <w:rFonts w:ascii="仿宋_GB2312" w:eastAsia="仿宋_GB2312" w:hint="eastAsia"/>
                <w:color w:val="000000"/>
                <w:sz w:val="24"/>
              </w:rPr>
            </w:pPr>
            <w:r>
              <w:rPr>
                <w:rFonts w:ascii="仿宋_GB2312" w:eastAsia="仿宋_GB2312" w:hint="eastAsia"/>
                <w:sz w:val="24"/>
              </w:rPr>
              <w:t>冠周炎）</w:t>
            </w:r>
          </w:p>
        </w:tc>
        <w:tc>
          <w:tcPr>
            <w:tcW w:w="159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sz w:val="24"/>
              </w:rPr>
              <w:t>20</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sz w:val="24"/>
              </w:rPr>
              <w:t>40</w:t>
            </w:r>
          </w:p>
        </w:tc>
      </w:tr>
      <w:tr w:rsidR="00837F46" w:rsidTr="00212994">
        <w:tc>
          <w:tcPr>
            <w:tcW w:w="5040" w:type="dxa"/>
          </w:tcPr>
          <w:p w:rsidR="00837F46" w:rsidRDefault="00837F46" w:rsidP="00212994">
            <w:pPr>
              <w:adjustRightInd w:val="0"/>
              <w:snapToGrid w:val="0"/>
              <w:spacing w:line="420" w:lineRule="exact"/>
              <w:ind w:left="-180" w:right="-154" w:firstLine="432"/>
              <w:rPr>
                <w:rFonts w:ascii="仿宋_GB2312" w:eastAsia="仿宋_GB2312" w:hint="eastAsia"/>
                <w:color w:val="000000"/>
                <w:sz w:val="24"/>
              </w:rPr>
            </w:pPr>
            <w:r>
              <w:rPr>
                <w:rFonts w:ascii="仿宋_GB2312" w:eastAsia="仿宋_GB2312" w:hint="eastAsia"/>
                <w:sz w:val="24"/>
              </w:rPr>
              <w:t>三叉神经痛或面瘫</w:t>
            </w:r>
          </w:p>
        </w:tc>
        <w:tc>
          <w:tcPr>
            <w:tcW w:w="159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sz w:val="24"/>
              </w:rPr>
              <w:t>1</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sz w:val="24"/>
              </w:rPr>
              <w:t>2</w:t>
            </w:r>
          </w:p>
        </w:tc>
      </w:tr>
      <w:tr w:rsidR="00837F46" w:rsidTr="00212994">
        <w:tc>
          <w:tcPr>
            <w:tcW w:w="5040" w:type="dxa"/>
          </w:tcPr>
          <w:p w:rsidR="00837F46" w:rsidRDefault="00837F46" w:rsidP="00212994">
            <w:pPr>
              <w:adjustRightInd w:val="0"/>
              <w:snapToGrid w:val="0"/>
              <w:spacing w:line="420" w:lineRule="exact"/>
              <w:ind w:left="-180" w:right="-154" w:firstLine="432"/>
              <w:rPr>
                <w:rFonts w:ascii="仿宋_GB2312" w:eastAsia="仿宋_GB2312" w:hint="eastAsia"/>
                <w:color w:val="000000"/>
                <w:sz w:val="24"/>
              </w:rPr>
            </w:pPr>
            <w:r>
              <w:rPr>
                <w:rFonts w:ascii="仿宋_GB2312" w:eastAsia="仿宋_GB2312" w:hint="eastAsia"/>
                <w:sz w:val="24"/>
              </w:rPr>
              <w:t>颌面部外伤</w:t>
            </w:r>
          </w:p>
        </w:tc>
        <w:tc>
          <w:tcPr>
            <w:tcW w:w="159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sz w:val="24"/>
              </w:rPr>
              <w:t>3</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sz w:val="24"/>
              </w:rPr>
              <w:t>5</w:t>
            </w:r>
          </w:p>
        </w:tc>
      </w:tr>
      <w:tr w:rsidR="00837F46" w:rsidTr="00212994">
        <w:tc>
          <w:tcPr>
            <w:tcW w:w="5040" w:type="dxa"/>
          </w:tcPr>
          <w:p w:rsidR="00837F46" w:rsidRDefault="00837F46" w:rsidP="00212994">
            <w:pPr>
              <w:adjustRightInd w:val="0"/>
              <w:snapToGrid w:val="0"/>
              <w:spacing w:line="420" w:lineRule="exact"/>
              <w:ind w:left="-180" w:right="-154" w:firstLine="432"/>
              <w:rPr>
                <w:rFonts w:ascii="仿宋_GB2312" w:eastAsia="仿宋_GB2312" w:hint="eastAsia"/>
                <w:color w:val="000000"/>
                <w:sz w:val="24"/>
              </w:rPr>
            </w:pPr>
            <w:r>
              <w:rPr>
                <w:rFonts w:ascii="仿宋_GB2312" w:eastAsia="仿宋_GB2312" w:hint="eastAsia"/>
                <w:sz w:val="24"/>
              </w:rPr>
              <w:t>颌面颈部肿瘤</w:t>
            </w:r>
          </w:p>
        </w:tc>
        <w:tc>
          <w:tcPr>
            <w:tcW w:w="159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sz w:val="24"/>
              </w:rPr>
              <w:t>1</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sz w:val="24"/>
              </w:rPr>
              <w:t>2</w:t>
            </w:r>
          </w:p>
        </w:tc>
      </w:tr>
      <w:tr w:rsidR="00837F46" w:rsidTr="00212994">
        <w:tc>
          <w:tcPr>
            <w:tcW w:w="5040" w:type="dxa"/>
          </w:tcPr>
          <w:p w:rsidR="00837F46" w:rsidRDefault="00837F46" w:rsidP="00212994">
            <w:pPr>
              <w:adjustRightInd w:val="0"/>
              <w:snapToGrid w:val="0"/>
              <w:spacing w:line="420" w:lineRule="exact"/>
              <w:ind w:left="-180" w:right="-154" w:firstLine="432"/>
              <w:rPr>
                <w:rFonts w:ascii="仿宋_GB2312" w:eastAsia="仿宋_GB2312" w:hint="eastAsia"/>
                <w:color w:val="000000"/>
                <w:sz w:val="24"/>
              </w:rPr>
            </w:pPr>
            <w:r>
              <w:rPr>
                <w:rFonts w:ascii="仿宋_GB2312" w:eastAsia="仿宋_GB2312" w:hint="eastAsia"/>
                <w:sz w:val="24"/>
              </w:rPr>
              <w:t>颞下颌关节疾病</w:t>
            </w:r>
          </w:p>
        </w:tc>
        <w:tc>
          <w:tcPr>
            <w:tcW w:w="159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sz w:val="24"/>
              </w:rPr>
              <w:t>5</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sz w:val="24"/>
              </w:rPr>
              <w:t>10</w:t>
            </w:r>
          </w:p>
        </w:tc>
      </w:tr>
      <w:tr w:rsidR="00837F46" w:rsidTr="00212994">
        <w:tc>
          <w:tcPr>
            <w:tcW w:w="5040" w:type="dxa"/>
          </w:tcPr>
          <w:p w:rsidR="00837F46" w:rsidRDefault="00837F46" w:rsidP="00212994">
            <w:pPr>
              <w:adjustRightInd w:val="0"/>
              <w:snapToGrid w:val="0"/>
              <w:spacing w:line="420" w:lineRule="exact"/>
              <w:ind w:right="-154" w:firstLineChars="100" w:firstLine="240"/>
              <w:rPr>
                <w:rFonts w:ascii="仿宋_GB2312" w:eastAsia="仿宋_GB2312" w:hint="eastAsia"/>
                <w:sz w:val="24"/>
              </w:rPr>
            </w:pPr>
            <w:r>
              <w:rPr>
                <w:rFonts w:ascii="仿宋_GB2312" w:eastAsia="仿宋_GB2312" w:hint="eastAsia"/>
                <w:sz w:val="24"/>
              </w:rPr>
              <w:t>唇腭裂</w:t>
            </w:r>
          </w:p>
          <w:p w:rsidR="00837F46" w:rsidRDefault="00837F46" w:rsidP="00212994">
            <w:pPr>
              <w:adjustRightInd w:val="0"/>
              <w:snapToGrid w:val="0"/>
              <w:spacing w:line="420" w:lineRule="exact"/>
              <w:ind w:left="-180" w:right="-154" w:firstLine="432"/>
              <w:rPr>
                <w:rFonts w:ascii="仿宋_GB2312" w:eastAsia="仿宋_GB2312" w:hint="eastAsia"/>
                <w:sz w:val="24"/>
              </w:rPr>
            </w:pPr>
            <w:r>
              <w:rPr>
                <w:rFonts w:ascii="仿宋_GB2312" w:eastAsia="仿宋_GB2312" w:hint="eastAsia"/>
                <w:sz w:val="24"/>
              </w:rPr>
              <w:t>牙颌面畸形</w:t>
            </w:r>
          </w:p>
          <w:p w:rsidR="00837F46" w:rsidRDefault="00837F46" w:rsidP="00212994">
            <w:pPr>
              <w:adjustRightInd w:val="0"/>
              <w:snapToGrid w:val="0"/>
              <w:spacing w:line="420" w:lineRule="exact"/>
              <w:ind w:left="-180" w:right="-154" w:firstLine="432"/>
              <w:rPr>
                <w:rFonts w:ascii="仿宋_GB2312" w:eastAsia="仿宋_GB2312" w:hint="eastAsia"/>
                <w:color w:val="000000"/>
                <w:sz w:val="24"/>
              </w:rPr>
            </w:pPr>
            <w:r>
              <w:rPr>
                <w:rFonts w:ascii="仿宋_GB2312" w:eastAsia="仿宋_GB2312" w:hint="eastAsia"/>
                <w:sz w:val="24"/>
              </w:rPr>
              <w:t>口腔种植</w:t>
            </w:r>
          </w:p>
        </w:tc>
        <w:tc>
          <w:tcPr>
            <w:tcW w:w="1597" w:type="dxa"/>
          </w:tcPr>
          <w:p w:rsidR="00837F46" w:rsidRDefault="00837F46" w:rsidP="00212994">
            <w:pPr>
              <w:adjustRightInd w:val="0"/>
              <w:snapToGrid w:val="0"/>
              <w:spacing w:line="420" w:lineRule="exact"/>
              <w:ind w:right="-154"/>
              <w:jc w:val="center"/>
              <w:rPr>
                <w:rFonts w:ascii="仿宋_GB2312" w:eastAsia="仿宋_GB2312" w:hint="eastAsia"/>
                <w:sz w:val="24"/>
              </w:rPr>
            </w:pPr>
            <w:r>
              <w:rPr>
                <w:rFonts w:ascii="仿宋_GB2312" w:eastAsia="仿宋_GB2312" w:hint="eastAsia"/>
                <w:sz w:val="24"/>
              </w:rPr>
              <w:t xml:space="preserve">   1</w:t>
            </w:r>
          </w:p>
          <w:p w:rsidR="00837F46" w:rsidRDefault="00837F46" w:rsidP="00212994">
            <w:pPr>
              <w:adjustRightInd w:val="0"/>
              <w:snapToGrid w:val="0"/>
              <w:spacing w:line="420" w:lineRule="exact"/>
              <w:ind w:right="-154"/>
              <w:jc w:val="center"/>
              <w:rPr>
                <w:rFonts w:ascii="仿宋_GB2312" w:eastAsia="仿宋_GB2312" w:hint="eastAsia"/>
                <w:sz w:val="24"/>
              </w:rPr>
            </w:pPr>
            <w:r>
              <w:rPr>
                <w:rFonts w:ascii="仿宋_GB2312" w:eastAsia="仿宋_GB2312" w:hint="eastAsia"/>
                <w:sz w:val="24"/>
              </w:rPr>
              <w:t xml:space="preserve">   1</w:t>
            </w:r>
          </w:p>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sz w:val="24"/>
              </w:rPr>
              <w:t>1</w:t>
            </w:r>
          </w:p>
        </w:tc>
        <w:tc>
          <w:tcPr>
            <w:tcW w:w="2183" w:type="dxa"/>
          </w:tcPr>
          <w:p w:rsidR="00837F46" w:rsidRDefault="00837F46" w:rsidP="00212994">
            <w:pPr>
              <w:adjustRightInd w:val="0"/>
              <w:snapToGrid w:val="0"/>
              <w:spacing w:line="420" w:lineRule="exact"/>
              <w:ind w:right="-154"/>
              <w:jc w:val="center"/>
              <w:rPr>
                <w:rFonts w:ascii="仿宋_GB2312" w:eastAsia="仿宋_GB2312" w:hint="eastAsia"/>
                <w:sz w:val="24"/>
              </w:rPr>
            </w:pPr>
            <w:r>
              <w:rPr>
                <w:rFonts w:ascii="仿宋_GB2312" w:eastAsia="仿宋_GB2312" w:hint="eastAsia"/>
                <w:sz w:val="24"/>
              </w:rPr>
              <w:t xml:space="preserve">   2</w:t>
            </w:r>
          </w:p>
          <w:p w:rsidR="00837F46" w:rsidRDefault="00837F46" w:rsidP="00212994">
            <w:pPr>
              <w:adjustRightInd w:val="0"/>
              <w:snapToGrid w:val="0"/>
              <w:spacing w:line="420" w:lineRule="exact"/>
              <w:ind w:right="-154"/>
              <w:jc w:val="center"/>
              <w:rPr>
                <w:rFonts w:ascii="仿宋_GB2312" w:eastAsia="仿宋_GB2312" w:hint="eastAsia"/>
                <w:sz w:val="24"/>
              </w:rPr>
            </w:pPr>
            <w:r>
              <w:rPr>
                <w:rFonts w:ascii="仿宋_GB2312" w:eastAsia="仿宋_GB2312" w:hint="eastAsia"/>
                <w:sz w:val="24"/>
              </w:rPr>
              <w:t xml:space="preserve">   2</w:t>
            </w:r>
          </w:p>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sz w:val="24"/>
              </w:rPr>
              <w:t>2</w:t>
            </w:r>
          </w:p>
        </w:tc>
      </w:tr>
    </w:tbl>
    <w:p w:rsidR="00837F46" w:rsidRDefault="00837F46" w:rsidP="00837F46">
      <w:pPr>
        <w:numPr>
          <w:ilvl w:val="0"/>
          <w:numId w:val="1"/>
        </w:numPr>
        <w:spacing w:line="420" w:lineRule="exact"/>
        <w:ind w:right="-154"/>
        <w:rPr>
          <w:rFonts w:ascii="仿宋_GB2312" w:eastAsia="仿宋_GB2312" w:hAnsi="宋体" w:hint="eastAsia"/>
          <w:sz w:val="24"/>
        </w:rPr>
      </w:pPr>
      <w:r>
        <w:rPr>
          <w:rFonts w:ascii="仿宋_GB2312" w:eastAsia="仿宋_GB2312" w:hAnsi="宋体" w:hint="eastAsia"/>
          <w:sz w:val="24"/>
        </w:rPr>
        <w:t>必修课：1.新版（第6版）口腔颌面外科学</w:t>
      </w:r>
    </w:p>
    <w:p w:rsidR="00837F46" w:rsidRDefault="00837F46" w:rsidP="00837F46">
      <w:pPr>
        <w:numPr>
          <w:ilvl w:val="0"/>
          <w:numId w:val="1"/>
        </w:numPr>
        <w:spacing w:line="420" w:lineRule="exact"/>
        <w:ind w:right="-154"/>
        <w:rPr>
          <w:rFonts w:ascii="仿宋_GB2312" w:eastAsia="仿宋_GB2312" w:hAnsi="宋体" w:hint="eastAsia"/>
          <w:sz w:val="24"/>
        </w:rPr>
      </w:pPr>
      <w:r>
        <w:rPr>
          <w:rFonts w:ascii="仿宋_GB2312" w:eastAsia="仿宋_GB2312" w:hAnsi="宋体" w:hint="eastAsia"/>
          <w:sz w:val="24"/>
        </w:rPr>
        <w:t>选修课：1.口腔颌面外科临床手册；2.口腔颌面种植修复学</w:t>
      </w:r>
    </w:p>
    <w:p w:rsidR="00837F46" w:rsidRDefault="00837F46" w:rsidP="00837F46">
      <w:pPr>
        <w:numPr>
          <w:ilvl w:val="0"/>
          <w:numId w:val="1"/>
        </w:numPr>
        <w:spacing w:line="420" w:lineRule="exact"/>
        <w:ind w:right="-154"/>
        <w:rPr>
          <w:rFonts w:ascii="仿宋_GB2312" w:eastAsia="仿宋_GB2312" w:hAnsi="宋体" w:hint="eastAsia"/>
          <w:color w:val="000000"/>
          <w:sz w:val="24"/>
        </w:rPr>
      </w:pPr>
      <w:r>
        <w:rPr>
          <w:rFonts w:ascii="仿宋_GB2312" w:eastAsia="仿宋_GB2312" w:hAnsi="宋体" w:hint="eastAsia"/>
          <w:sz w:val="24"/>
        </w:rPr>
        <w:t>复杂拔牙：包括位置深在埋伏多生牙拔除术；死髓牙拔除术；低位阻生牙拔除术等。</w:t>
      </w:r>
    </w:p>
    <w:p w:rsidR="00837F46" w:rsidRDefault="00837F46" w:rsidP="00837F46">
      <w:pPr>
        <w:spacing w:line="420" w:lineRule="exact"/>
        <w:ind w:left="360" w:right="-154"/>
        <w:rPr>
          <w:rFonts w:ascii="仿宋_GB2312" w:eastAsia="仿宋_GB2312" w:hAnsi="宋体" w:hint="eastAsia"/>
          <w:color w:val="000000"/>
          <w:sz w:val="24"/>
        </w:rPr>
      </w:pPr>
    </w:p>
    <w:p w:rsidR="00837F46" w:rsidRDefault="00837F46" w:rsidP="00837F46">
      <w:pPr>
        <w:spacing w:line="420" w:lineRule="exact"/>
        <w:ind w:right="-154" w:firstLineChars="147" w:firstLine="354"/>
        <w:rPr>
          <w:rFonts w:ascii="仿宋_GB2312" w:eastAsia="仿宋_GB2312" w:hAnsi="宋体" w:hint="eastAsia"/>
          <w:b/>
          <w:color w:val="000000"/>
          <w:sz w:val="24"/>
        </w:rPr>
      </w:pPr>
      <w:r>
        <w:rPr>
          <w:rFonts w:ascii="仿宋_GB2312" w:eastAsia="仿宋_GB2312" w:hAnsi="宋体" w:hint="eastAsia"/>
          <w:b/>
          <w:color w:val="000000"/>
          <w:sz w:val="24"/>
        </w:rPr>
        <w:t>（七）口腔修复学理论知识和临床技能</w:t>
      </w:r>
    </w:p>
    <w:p w:rsidR="00837F46" w:rsidRDefault="00837F46" w:rsidP="00837F46">
      <w:pPr>
        <w:spacing w:line="420" w:lineRule="exact"/>
        <w:ind w:leftChars="-86" w:left="-181" w:right="-154" w:firstLineChars="300" w:firstLine="723"/>
        <w:rPr>
          <w:rFonts w:ascii="仿宋_GB2312" w:eastAsia="仿宋_GB2312" w:hAnsi="宋体" w:hint="eastAsia"/>
          <w:b/>
          <w:color w:val="000000"/>
          <w:sz w:val="24"/>
        </w:rPr>
      </w:pPr>
      <w:r>
        <w:rPr>
          <w:rFonts w:ascii="仿宋_GB2312" w:eastAsia="仿宋_GB2312" w:hAnsi="宋体" w:hint="eastAsia"/>
          <w:b/>
          <w:color w:val="000000"/>
          <w:sz w:val="24"/>
        </w:rPr>
        <w:t>1．轮转目的</w:t>
      </w:r>
    </w:p>
    <w:p w:rsidR="00837F46" w:rsidRDefault="00837F46" w:rsidP="00837F46">
      <w:pPr>
        <w:spacing w:line="420" w:lineRule="exact"/>
        <w:ind w:leftChars="-86" w:left="-181" w:right="-154" w:firstLineChars="300" w:firstLine="720"/>
        <w:rPr>
          <w:rFonts w:ascii="仿宋_GB2312" w:eastAsia="仿宋_GB2312" w:hAnsi="宋体" w:hint="eastAsia"/>
          <w:color w:val="000000"/>
          <w:sz w:val="24"/>
        </w:rPr>
      </w:pPr>
      <w:r>
        <w:rPr>
          <w:rFonts w:ascii="仿宋_GB2312" w:eastAsia="仿宋_GB2312" w:hAnsi="宋体" w:hint="eastAsia"/>
          <w:color w:val="000000"/>
          <w:sz w:val="24"/>
        </w:rPr>
        <w:t>(1）理论知识学习：巩固大学所学口腔修复学的理论知识，阅读经典著作及相关文献，参加必修课或选修课的学习。</w:t>
      </w:r>
    </w:p>
    <w:p w:rsidR="00837F46" w:rsidRDefault="00837F46" w:rsidP="00837F46">
      <w:pPr>
        <w:spacing w:line="420" w:lineRule="exact"/>
        <w:ind w:right="-154" w:firstLineChars="250" w:firstLine="600"/>
        <w:rPr>
          <w:rFonts w:ascii="仿宋_GB2312" w:eastAsia="仿宋_GB2312" w:hAnsi="宋体" w:hint="eastAsia"/>
          <w:color w:val="000000"/>
          <w:sz w:val="24"/>
        </w:rPr>
      </w:pPr>
      <w:r>
        <w:rPr>
          <w:rFonts w:ascii="仿宋_GB2312" w:eastAsia="仿宋_GB2312" w:hAnsi="宋体" w:hint="eastAsia"/>
          <w:color w:val="000000"/>
          <w:sz w:val="24"/>
        </w:rPr>
        <w:t>(2)临床技能训练</w:t>
      </w:r>
    </w:p>
    <w:p w:rsidR="00837F46" w:rsidRDefault="00837F46" w:rsidP="00837F46">
      <w:pPr>
        <w:spacing w:line="420" w:lineRule="exact"/>
        <w:ind w:leftChars="-86" w:left="-181" w:right="-154" w:firstLineChars="298" w:firstLine="718"/>
        <w:rPr>
          <w:rFonts w:ascii="仿宋_GB2312" w:eastAsia="仿宋_GB2312" w:hAnsi="宋体" w:hint="eastAsia"/>
          <w:color w:val="000000"/>
          <w:sz w:val="24"/>
        </w:rPr>
      </w:pPr>
      <w:r>
        <w:rPr>
          <w:rFonts w:ascii="仿宋_GB2312" w:eastAsia="仿宋_GB2312" w:hAnsi="宋体" w:hint="eastAsia"/>
          <w:b/>
          <w:bCs/>
          <w:color w:val="000000"/>
          <w:sz w:val="24"/>
        </w:rPr>
        <w:t>掌握:</w:t>
      </w:r>
      <w:r>
        <w:rPr>
          <w:rFonts w:ascii="仿宋_GB2312" w:eastAsia="仿宋_GB2312" w:hAnsi="宋体" w:hint="eastAsia"/>
          <w:color w:val="000000"/>
          <w:sz w:val="24"/>
        </w:rPr>
        <w:t>常见修复体的适应证、设计原则及牙体制备的基本要求。</w:t>
      </w:r>
    </w:p>
    <w:p w:rsidR="00837F46" w:rsidRDefault="00837F46" w:rsidP="00837F46">
      <w:pPr>
        <w:spacing w:line="420" w:lineRule="exact"/>
        <w:ind w:leftChars="-86" w:left="-181" w:right="-154" w:firstLineChars="298" w:firstLine="718"/>
        <w:rPr>
          <w:rFonts w:ascii="仿宋_GB2312" w:eastAsia="仿宋_GB2312" w:hAnsi="宋体" w:hint="eastAsia"/>
          <w:color w:val="000000"/>
          <w:sz w:val="24"/>
        </w:rPr>
      </w:pPr>
      <w:r>
        <w:rPr>
          <w:rFonts w:ascii="仿宋_GB2312" w:eastAsia="仿宋_GB2312" w:hAnsi="宋体" w:hint="eastAsia"/>
          <w:b/>
          <w:bCs/>
          <w:color w:val="000000"/>
          <w:sz w:val="24"/>
        </w:rPr>
        <w:t>熟悉</w:t>
      </w:r>
      <w:r>
        <w:rPr>
          <w:rFonts w:ascii="仿宋_GB2312" w:eastAsia="仿宋_GB2312" w:hAnsi="宋体" w:hint="eastAsia"/>
          <w:color w:val="000000"/>
          <w:sz w:val="24"/>
        </w:rPr>
        <w:t>:常用修复材料的性能和修复体的制作工序。印模制取、各类修复体戴入</w:t>
      </w:r>
      <w:r>
        <w:rPr>
          <w:rFonts w:ascii="仿宋_GB2312" w:eastAsia="仿宋_GB2312" w:hAnsi="宋体" w:hint="eastAsia"/>
          <w:color w:val="000000"/>
          <w:sz w:val="24"/>
        </w:rPr>
        <w:lastRenderedPageBreak/>
        <w:t>及</w:t>
      </w:r>
      <w:r>
        <w:rPr>
          <w:rFonts w:ascii="仿宋_GB2312" w:eastAsia="仿宋_GB2312" w:hint="eastAsia"/>
          <w:color w:val="000000"/>
          <w:spacing w:val="-50"/>
          <w:sz w:val="24"/>
        </w:rPr>
        <w:t>牙合</w:t>
      </w:r>
      <w:r>
        <w:rPr>
          <w:rFonts w:ascii="仿宋_GB2312" w:eastAsia="仿宋_GB2312" w:hAnsi="宋体" w:hint="eastAsia"/>
          <w:color w:val="000000"/>
          <w:sz w:val="24"/>
        </w:rPr>
        <w:t>等常见问题的处理原则。</w:t>
      </w:r>
    </w:p>
    <w:p w:rsidR="00837F46" w:rsidRDefault="00837F46" w:rsidP="00837F46">
      <w:pPr>
        <w:spacing w:line="420" w:lineRule="exact"/>
        <w:ind w:right="-154" w:firstLineChars="200" w:firstLine="482"/>
        <w:rPr>
          <w:rFonts w:ascii="仿宋_GB2312" w:eastAsia="仿宋_GB2312" w:hAnsi="宋体" w:hint="eastAsia"/>
          <w:color w:val="000000"/>
          <w:sz w:val="24"/>
        </w:rPr>
      </w:pPr>
      <w:r>
        <w:rPr>
          <w:rFonts w:ascii="仿宋_GB2312" w:eastAsia="仿宋_GB2312" w:hAnsi="宋体" w:hint="eastAsia"/>
          <w:b/>
          <w:bCs/>
          <w:color w:val="000000"/>
          <w:sz w:val="24"/>
        </w:rPr>
        <w:t>了解:</w:t>
      </w:r>
      <w:r>
        <w:rPr>
          <w:rFonts w:ascii="仿宋_GB2312" w:eastAsia="仿宋_GB2312" w:hAnsi="宋体" w:hint="eastAsia"/>
          <w:color w:val="000000"/>
          <w:sz w:val="24"/>
        </w:rPr>
        <w:t>义齿的工艺制作要求。</w:t>
      </w: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2．临床技能训练量的要求</w:t>
      </w:r>
    </w:p>
    <w:tbl>
      <w:tblPr>
        <w:tblW w:w="0" w:type="auto"/>
        <w:tblInd w:w="108" w:type="dxa"/>
        <w:tblBorders>
          <w:top w:val="single" w:sz="12" w:space="0" w:color="008000"/>
          <w:bottom w:val="single" w:sz="12" w:space="0" w:color="008000"/>
        </w:tblBorders>
        <w:tblLayout w:type="fixed"/>
        <w:tblLook w:val="0000" w:firstRow="0" w:lastRow="0" w:firstColumn="0" w:lastColumn="0" w:noHBand="0" w:noVBand="0"/>
      </w:tblPr>
      <w:tblGrid>
        <w:gridCol w:w="3420"/>
        <w:gridCol w:w="2880"/>
        <w:gridCol w:w="2520"/>
      </w:tblGrid>
      <w:tr w:rsidR="00837F46" w:rsidTr="00212994">
        <w:trPr>
          <w:cantSplit/>
          <w:trHeight w:val="248"/>
        </w:trPr>
        <w:tc>
          <w:tcPr>
            <w:tcW w:w="3420" w:type="dxa"/>
            <w:vMerge w:val="restart"/>
            <w:tcBorders>
              <w:top w:val="single" w:sz="8" w:space="0" w:color="000000"/>
              <w:bottom w:val="single" w:sz="8" w:space="0" w:color="000000"/>
              <w:right w:val="nil"/>
            </w:tcBorders>
            <w:vAlign w:val="center"/>
          </w:tcPr>
          <w:p w:rsidR="00837F46" w:rsidRDefault="00837F46" w:rsidP="00212994">
            <w:pPr>
              <w:adjustRightInd w:val="0"/>
              <w:snapToGrid w:val="0"/>
              <w:spacing w:line="420" w:lineRule="exact"/>
              <w:ind w:right="-154"/>
              <w:rPr>
                <w:rFonts w:ascii="仿宋_GB2312" w:eastAsia="仿宋_GB2312" w:hint="eastAsia"/>
                <w:bCs/>
                <w:color w:val="000000"/>
                <w:sz w:val="24"/>
              </w:rPr>
            </w:pPr>
            <w:r>
              <w:rPr>
                <w:rFonts w:ascii="仿宋_GB2312" w:eastAsia="仿宋_GB2312" w:hint="eastAsia"/>
                <w:bCs/>
                <w:color w:val="000000"/>
                <w:sz w:val="24"/>
              </w:rPr>
              <w:t>治疗或操作项目名称</w:t>
            </w:r>
          </w:p>
        </w:tc>
        <w:tc>
          <w:tcPr>
            <w:tcW w:w="5400" w:type="dxa"/>
            <w:gridSpan w:val="2"/>
            <w:tcBorders>
              <w:top w:val="single" w:sz="8" w:space="0" w:color="000000"/>
              <w:left w:val="nil"/>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完成例数</w:t>
            </w:r>
          </w:p>
        </w:tc>
      </w:tr>
      <w:tr w:rsidR="00837F46" w:rsidTr="00212994">
        <w:trPr>
          <w:cantSplit/>
          <w:trHeight w:val="247"/>
        </w:trPr>
        <w:tc>
          <w:tcPr>
            <w:tcW w:w="3420" w:type="dxa"/>
            <w:vMerge/>
            <w:tcBorders>
              <w:top w:val="single" w:sz="8" w:space="0" w:color="000000"/>
              <w:bottom w:val="single" w:sz="8" w:space="0" w:color="000000"/>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p>
        </w:tc>
        <w:tc>
          <w:tcPr>
            <w:tcW w:w="2880" w:type="dxa"/>
            <w:tcBorders>
              <w:top w:val="single" w:sz="8" w:space="0" w:color="000000"/>
              <w:left w:val="nil"/>
              <w:bottom w:val="single" w:sz="8" w:space="0" w:color="000000"/>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基本要求</w:t>
            </w:r>
          </w:p>
        </w:tc>
        <w:tc>
          <w:tcPr>
            <w:tcW w:w="2520" w:type="dxa"/>
            <w:tcBorders>
              <w:top w:val="single" w:sz="8" w:space="0" w:color="000000"/>
              <w:left w:val="nil"/>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较高标准</w:t>
            </w:r>
          </w:p>
        </w:tc>
      </w:tr>
      <w:tr w:rsidR="00837F46" w:rsidTr="00212994">
        <w:tc>
          <w:tcPr>
            <w:tcW w:w="3420" w:type="dxa"/>
            <w:tcBorders>
              <w:top w:val="single" w:sz="8" w:space="0" w:color="000000"/>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总义齿（含单颌义齿）</w:t>
            </w:r>
          </w:p>
        </w:tc>
        <w:tc>
          <w:tcPr>
            <w:tcW w:w="2880" w:type="dxa"/>
            <w:tcBorders>
              <w:top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c>
          <w:tcPr>
            <w:tcW w:w="2520" w:type="dxa"/>
            <w:tcBorders>
              <w:top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r>
      <w:tr w:rsidR="00837F46" w:rsidTr="00212994">
        <w:tc>
          <w:tcPr>
            <w:tcW w:w="3420" w:type="dxa"/>
            <w:tcBorders>
              <w:top w:val="nil"/>
              <w:left w:val="nil"/>
              <w:bottom w:val="nil"/>
              <w:right w:val="nil"/>
            </w:tcBorders>
            <w:vAlign w:val="center"/>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可摘局部义齿（含铸造局</w:t>
            </w:r>
          </w:p>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部义齿）</w:t>
            </w:r>
          </w:p>
        </w:tc>
        <w:tc>
          <w:tcPr>
            <w:tcW w:w="2880" w:type="dxa"/>
            <w:tcBorders>
              <w:top w:val="nil"/>
              <w:left w:val="nil"/>
              <w:bottom w:val="nil"/>
              <w:right w:val="nil"/>
            </w:tcBorders>
          </w:tcPr>
          <w:p w:rsidR="00837F46" w:rsidRDefault="00837F46" w:rsidP="00212994">
            <w:pPr>
              <w:adjustRightInd w:val="0"/>
              <w:snapToGrid w:val="0"/>
              <w:spacing w:line="420" w:lineRule="exact"/>
              <w:ind w:leftChars="-86" w:left="-181" w:right="-154" w:firstLineChars="100" w:firstLine="240"/>
              <w:rPr>
                <w:rFonts w:ascii="仿宋_GB2312" w:eastAsia="仿宋_GB2312"/>
                <w:color w:val="000000"/>
                <w:sz w:val="24"/>
              </w:rPr>
            </w:pPr>
            <w:r>
              <w:rPr>
                <w:rFonts w:ascii="仿宋_GB2312" w:eastAsia="仿宋_GB2312" w:hint="eastAsia"/>
                <w:color w:val="000000"/>
                <w:sz w:val="24"/>
              </w:rPr>
              <w:t>4（含铸造局部义齿1</w:t>
            </w:r>
            <w:r>
              <w:rPr>
                <w:rFonts w:ascii="仿宋_GB2312" w:eastAsia="仿宋_GB2312"/>
                <w:color w:val="000000"/>
                <w:sz w:val="24"/>
              </w:rPr>
              <w:t>)</w:t>
            </w:r>
          </w:p>
        </w:tc>
        <w:tc>
          <w:tcPr>
            <w:tcW w:w="2520" w:type="dxa"/>
            <w:tcBorders>
              <w:top w:val="nil"/>
              <w:left w:val="nil"/>
              <w:bottom w:val="nil"/>
              <w:right w:val="nil"/>
            </w:tcBorders>
          </w:tcPr>
          <w:p w:rsidR="00837F46" w:rsidRDefault="00837F46" w:rsidP="00212994">
            <w:pPr>
              <w:adjustRightInd w:val="0"/>
              <w:snapToGrid w:val="0"/>
              <w:spacing w:line="420" w:lineRule="exact"/>
              <w:ind w:leftChars="-86" w:left="-181" w:right="-154" w:firstLineChars="50" w:firstLine="120"/>
              <w:rPr>
                <w:rFonts w:ascii="仿宋_GB2312" w:eastAsia="仿宋_GB2312"/>
                <w:color w:val="000000"/>
                <w:sz w:val="24"/>
              </w:rPr>
            </w:pPr>
            <w:r>
              <w:rPr>
                <w:rFonts w:ascii="仿宋_GB2312" w:eastAsia="仿宋_GB2312" w:hint="eastAsia"/>
                <w:color w:val="000000"/>
                <w:sz w:val="24"/>
              </w:rPr>
              <w:t>8</w:t>
            </w:r>
            <w:r>
              <w:rPr>
                <w:rFonts w:ascii="仿宋_GB2312" w:eastAsia="仿宋_GB2312"/>
                <w:color w:val="000000"/>
                <w:sz w:val="24"/>
              </w:rPr>
              <w:t>(</w:t>
            </w:r>
            <w:r>
              <w:rPr>
                <w:rFonts w:ascii="仿宋_GB2312" w:eastAsia="仿宋_GB2312" w:hint="eastAsia"/>
                <w:color w:val="000000"/>
                <w:sz w:val="24"/>
              </w:rPr>
              <w:t>含铸造局部义齿3</w:t>
            </w:r>
            <w:r>
              <w:rPr>
                <w:rFonts w:ascii="仿宋_GB2312" w:eastAsia="仿宋_GB2312"/>
                <w:color w:val="000000"/>
                <w:sz w:val="24"/>
              </w:rPr>
              <w:t>)</w:t>
            </w:r>
          </w:p>
        </w:tc>
      </w:tr>
      <w:tr w:rsidR="00837F46" w:rsidTr="00212994">
        <w:tc>
          <w:tcPr>
            <w:tcW w:w="3420" w:type="dxa"/>
            <w:tcBorders>
              <w:top w:val="nil"/>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全冠（包括前后</w:t>
            </w:r>
            <w:r>
              <w:rPr>
                <w:rFonts w:ascii="仿宋_GB2312" w:eastAsia="仿宋_GB2312" w:hint="eastAsia"/>
                <w:sz w:val="24"/>
              </w:rPr>
              <w:t>牙桩核</w:t>
            </w:r>
            <w:r>
              <w:rPr>
                <w:rFonts w:ascii="仿宋_GB2312" w:eastAsia="仿宋_GB2312" w:hint="eastAsia"/>
                <w:color w:val="000000"/>
                <w:sz w:val="24"/>
              </w:rPr>
              <w:t>冠、</w:t>
            </w:r>
          </w:p>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全瓷冠等）</w:t>
            </w:r>
          </w:p>
        </w:tc>
        <w:tc>
          <w:tcPr>
            <w:tcW w:w="2880" w:type="dxa"/>
            <w:tcBorders>
              <w:top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6</w:t>
            </w:r>
          </w:p>
        </w:tc>
        <w:tc>
          <w:tcPr>
            <w:tcW w:w="2520" w:type="dxa"/>
            <w:tcBorders>
              <w:top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12</w:t>
            </w:r>
          </w:p>
        </w:tc>
      </w:tr>
      <w:tr w:rsidR="00837F46" w:rsidTr="00212994">
        <w:tc>
          <w:tcPr>
            <w:tcW w:w="342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固定桥</w:t>
            </w:r>
          </w:p>
        </w:tc>
        <w:tc>
          <w:tcPr>
            <w:tcW w:w="2880"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2</w:t>
            </w:r>
          </w:p>
        </w:tc>
        <w:tc>
          <w:tcPr>
            <w:tcW w:w="2520"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r>
      <w:tr w:rsidR="00837F46" w:rsidTr="00212994">
        <w:trPr>
          <w:trHeight w:val="210"/>
        </w:trPr>
        <w:tc>
          <w:tcPr>
            <w:tcW w:w="3420" w:type="dxa"/>
            <w:tcBorders>
              <w:bottom w:val="nil"/>
            </w:tcBorders>
          </w:tcPr>
          <w:p w:rsidR="00837F46" w:rsidRDefault="00837F46" w:rsidP="00212994">
            <w:pPr>
              <w:adjustRightInd w:val="0"/>
              <w:snapToGrid w:val="0"/>
              <w:spacing w:line="420" w:lineRule="exact"/>
              <w:ind w:leftChars="171" w:left="359" w:right="-154"/>
              <w:rPr>
                <w:rFonts w:ascii="仿宋_GB2312" w:eastAsia="仿宋_GB2312" w:hint="eastAsia"/>
                <w:sz w:val="24"/>
              </w:rPr>
            </w:pPr>
            <w:r>
              <w:rPr>
                <w:rFonts w:ascii="仿宋_GB2312" w:eastAsia="仿宋_GB2312" w:hint="eastAsia"/>
                <w:sz w:val="24"/>
              </w:rPr>
              <w:t>活动义齿修理</w:t>
            </w:r>
          </w:p>
        </w:tc>
        <w:tc>
          <w:tcPr>
            <w:tcW w:w="2880" w:type="dxa"/>
            <w:tcBorders>
              <w:bottom w:val="nil"/>
            </w:tcBorders>
          </w:tcPr>
          <w:p w:rsidR="00837F46" w:rsidRDefault="00837F46" w:rsidP="00212994">
            <w:pPr>
              <w:adjustRightInd w:val="0"/>
              <w:snapToGrid w:val="0"/>
              <w:spacing w:line="420" w:lineRule="exact"/>
              <w:ind w:leftChars="-86" w:left="-181" w:right="-154" w:firstLineChars="725" w:firstLine="1740"/>
              <w:rPr>
                <w:rFonts w:ascii="仿宋_GB2312" w:eastAsia="仿宋_GB2312" w:hint="eastAsia"/>
                <w:sz w:val="24"/>
              </w:rPr>
            </w:pPr>
            <w:r>
              <w:rPr>
                <w:rFonts w:ascii="仿宋_GB2312" w:eastAsia="仿宋_GB2312" w:hint="eastAsia"/>
                <w:sz w:val="24"/>
              </w:rPr>
              <w:t>2</w:t>
            </w:r>
          </w:p>
        </w:tc>
        <w:tc>
          <w:tcPr>
            <w:tcW w:w="2520" w:type="dxa"/>
            <w:tcBorders>
              <w:bottom w:val="nil"/>
            </w:tcBorders>
          </w:tcPr>
          <w:p w:rsidR="00837F46" w:rsidRDefault="00837F46" w:rsidP="00212994">
            <w:pPr>
              <w:adjustRightInd w:val="0"/>
              <w:snapToGrid w:val="0"/>
              <w:spacing w:line="420" w:lineRule="exact"/>
              <w:ind w:leftChars="-86" w:left="-181" w:right="-154" w:firstLineChars="625" w:firstLine="1500"/>
              <w:rPr>
                <w:rFonts w:ascii="仿宋_GB2312" w:eastAsia="仿宋_GB2312" w:hint="eastAsia"/>
                <w:sz w:val="24"/>
              </w:rPr>
            </w:pPr>
            <w:r>
              <w:rPr>
                <w:rFonts w:ascii="仿宋_GB2312" w:eastAsia="仿宋_GB2312" w:hint="eastAsia"/>
                <w:sz w:val="24"/>
              </w:rPr>
              <w:t>5</w:t>
            </w:r>
          </w:p>
        </w:tc>
      </w:tr>
    </w:tbl>
    <w:p w:rsidR="00837F46" w:rsidRDefault="00837F46" w:rsidP="00837F46">
      <w:pPr>
        <w:adjustRightInd w:val="0"/>
        <w:snapToGrid w:val="0"/>
        <w:spacing w:line="420" w:lineRule="exact"/>
        <w:ind w:left="-180" w:right="-154" w:firstLine="540"/>
        <w:rPr>
          <w:rFonts w:ascii="仿宋_GB2312" w:eastAsia="仿宋_GB2312" w:hint="eastAsia"/>
          <w:color w:val="000000"/>
          <w:sz w:val="28"/>
        </w:rPr>
      </w:pP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（八）口腔正畸学理论知识和临床技能</w:t>
      </w: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1．轮转目的</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（1）理论知识学习：巩固大学所学口腔正畸学的理论知识，阅读经典著作，参加必要的讲座或选修课的学习。</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（2）临床技能训练：</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bCs/>
          <w:color w:val="000000"/>
          <w:sz w:val="24"/>
        </w:rPr>
        <w:t>1）基本要求：了解</w:t>
      </w:r>
      <w:r>
        <w:rPr>
          <w:rFonts w:ascii="仿宋_GB2312" w:eastAsia="仿宋_GB2312" w:hAnsi="宋体" w:hint="eastAsia"/>
          <w:color w:val="000000"/>
          <w:sz w:val="24"/>
        </w:rPr>
        <w:t>错</w:t>
      </w:r>
      <w:r>
        <w:rPr>
          <w:rFonts w:ascii="仿宋_GB2312" w:eastAsia="仿宋_GB2312" w:hint="eastAsia"/>
          <w:color w:val="000000"/>
          <w:spacing w:val="-50"/>
          <w:sz w:val="24"/>
        </w:rPr>
        <w:t>牙合</w:t>
      </w:r>
      <w:r>
        <w:rPr>
          <w:rFonts w:ascii="仿宋_GB2312" w:eastAsia="仿宋_GB2312" w:hAnsi="宋体" w:hint="eastAsia"/>
          <w:color w:val="000000"/>
          <w:sz w:val="24"/>
        </w:rPr>
        <w:t>畸形的病因、分类、诊断和矫治原则；各类矫治器的作用机制及应用要点。</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2）在上级医师指导下,进行固定矫治器临床简单操作，包括黏带环、结扎、粘托槽等</w:t>
      </w:r>
      <w:r>
        <w:rPr>
          <w:rFonts w:ascii="仿宋_GB2312" w:eastAsia="仿宋_GB2312" w:hAnsi="宋体" w:hint="eastAsia"/>
          <w:color w:val="0000FF"/>
          <w:sz w:val="24"/>
        </w:rPr>
        <w:t>。</w:t>
      </w: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2.较高标准</w:t>
      </w:r>
    </w:p>
    <w:p w:rsidR="00837F46" w:rsidRDefault="00837F46" w:rsidP="00837F46">
      <w:pPr>
        <w:spacing w:line="420" w:lineRule="exact"/>
        <w:ind w:right="-154" w:firstLineChars="200" w:firstLine="480"/>
        <w:rPr>
          <w:rFonts w:ascii="仿宋_GB2312" w:eastAsia="仿宋_GB2312" w:hAnsi="宋体" w:hint="eastAsia"/>
          <w:b/>
          <w:sz w:val="24"/>
          <w:u w:val="single"/>
        </w:rPr>
      </w:pPr>
      <w:r>
        <w:rPr>
          <w:rFonts w:ascii="仿宋_GB2312" w:eastAsia="仿宋_GB2312" w:hint="eastAsia"/>
          <w:sz w:val="24"/>
        </w:rPr>
        <w:t>在上级医师指导下，完成各类错牙合畸形的模型分析和X线头影测量分析共10例；在上级医师指导下，完成直丝弓矫治器的简单临床操作病例10例，包括粘接托槽、颊面管、带环，更换弓丝（包括不锈钢园丝和方丝的弯制）。</w:t>
      </w:r>
    </w:p>
    <w:p w:rsidR="00837F46" w:rsidRDefault="00837F46" w:rsidP="00837F46">
      <w:pPr>
        <w:spacing w:line="420" w:lineRule="exact"/>
        <w:ind w:right="-154" w:firstLineChars="200" w:firstLine="482"/>
        <w:rPr>
          <w:rFonts w:ascii="仿宋_GB2312" w:eastAsia="仿宋_GB2312" w:hAnsi="宋体" w:hint="eastAsia"/>
          <w:b/>
          <w:color w:val="000000"/>
          <w:sz w:val="24"/>
        </w:rPr>
      </w:pP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（九）口腔颌面影像学理论知识和临床技能</w:t>
      </w: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1.轮转目的</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（1)理论知识学习：巩固大学所学口腔颌面影像学的理论知识，阅读经典著作，参加必修课和选修课的学习。</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（2）临床技能训练：</w:t>
      </w:r>
    </w:p>
    <w:p w:rsidR="00837F46" w:rsidRDefault="00837F46" w:rsidP="00837F46">
      <w:pPr>
        <w:spacing w:line="420" w:lineRule="exact"/>
        <w:ind w:right="-154" w:firstLineChars="200" w:firstLine="482"/>
        <w:rPr>
          <w:rFonts w:ascii="仿宋_GB2312" w:eastAsia="仿宋_GB2312" w:hAnsi="宋体" w:hint="eastAsia"/>
          <w:color w:val="000000"/>
          <w:sz w:val="24"/>
        </w:rPr>
      </w:pPr>
      <w:r>
        <w:rPr>
          <w:rFonts w:ascii="仿宋_GB2312" w:eastAsia="仿宋_GB2312" w:hAnsi="宋体" w:hint="eastAsia"/>
          <w:b/>
          <w:color w:val="000000"/>
          <w:sz w:val="24"/>
        </w:rPr>
        <w:t>掌握：</w:t>
      </w:r>
      <w:r>
        <w:rPr>
          <w:rFonts w:ascii="仿宋_GB2312" w:eastAsia="仿宋_GB2312" w:hAnsi="宋体" w:hint="eastAsia"/>
          <w:color w:val="000000"/>
          <w:sz w:val="24"/>
        </w:rPr>
        <w:t>常用X线检查片位的正常解剖结构识别及常见颌骨疾病的X线诊断。</w:t>
      </w:r>
    </w:p>
    <w:p w:rsidR="00837F46" w:rsidRDefault="00837F46" w:rsidP="00837F46">
      <w:pPr>
        <w:spacing w:line="420" w:lineRule="exact"/>
        <w:ind w:right="-154" w:firstLineChars="200" w:firstLine="482"/>
        <w:rPr>
          <w:rFonts w:ascii="仿宋_GB2312" w:eastAsia="仿宋_GB2312" w:hAnsi="宋体" w:hint="eastAsia"/>
          <w:color w:val="000000"/>
          <w:sz w:val="24"/>
        </w:rPr>
      </w:pPr>
      <w:r>
        <w:rPr>
          <w:rFonts w:ascii="仿宋_GB2312" w:eastAsia="仿宋_GB2312" w:hAnsi="宋体" w:hint="eastAsia"/>
          <w:b/>
          <w:color w:val="000000"/>
          <w:sz w:val="24"/>
        </w:rPr>
        <w:lastRenderedPageBreak/>
        <w:t>了解：</w:t>
      </w:r>
      <w:r>
        <w:rPr>
          <w:rFonts w:ascii="仿宋_GB2312" w:eastAsia="仿宋_GB2312" w:hAnsi="宋体" w:hint="eastAsia"/>
          <w:color w:val="000000"/>
          <w:sz w:val="24"/>
        </w:rPr>
        <w:t>口腔颌面部常见疾病的影像学表现；各类造影检查的操作过程。</w:t>
      </w: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2．临床技能训练量的要求</w:t>
      </w:r>
    </w:p>
    <w:tbl>
      <w:tblPr>
        <w:tblW w:w="0" w:type="auto"/>
        <w:tblInd w:w="108" w:type="dxa"/>
        <w:tblBorders>
          <w:top w:val="single" w:sz="12" w:space="0" w:color="008000"/>
          <w:bottom w:val="single" w:sz="12" w:space="0" w:color="008000"/>
        </w:tblBorders>
        <w:tblLayout w:type="fixed"/>
        <w:tblLook w:val="0000" w:firstRow="0" w:lastRow="0" w:firstColumn="0" w:lastColumn="0" w:noHBand="0" w:noVBand="0"/>
      </w:tblPr>
      <w:tblGrid>
        <w:gridCol w:w="5580"/>
        <w:gridCol w:w="1620"/>
        <w:gridCol w:w="1620"/>
      </w:tblGrid>
      <w:tr w:rsidR="00837F46" w:rsidTr="00212994">
        <w:trPr>
          <w:cantSplit/>
          <w:trHeight w:val="248"/>
        </w:trPr>
        <w:tc>
          <w:tcPr>
            <w:tcW w:w="5580" w:type="dxa"/>
            <w:vMerge w:val="restart"/>
            <w:tcBorders>
              <w:top w:val="single" w:sz="8" w:space="0" w:color="000000"/>
              <w:bottom w:val="single" w:sz="8" w:space="0" w:color="000000"/>
              <w:right w:val="nil"/>
            </w:tcBorders>
            <w:vAlign w:val="center"/>
          </w:tcPr>
          <w:p w:rsidR="00837F46" w:rsidRDefault="00837F46" w:rsidP="00212994">
            <w:pPr>
              <w:adjustRightInd w:val="0"/>
              <w:snapToGrid w:val="0"/>
              <w:spacing w:line="420" w:lineRule="exact"/>
              <w:ind w:left="-180" w:right="-154" w:firstLine="540"/>
              <w:rPr>
                <w:rFonts w:ascii="仿宋_GB2312" w:eastAsia="仿宋_GB2312" w:hint="eastAsia"/>
                <w:bCs/>
                <w:color w:val="000000"/>
                <w:sz w:val="24"/>
              </w:rPr>
            </w:pPr>
            <w:r>
              <w:rPr>
                <w:rFonts w:ascii="仿宋_GB2312" w:eastAsia="仿宋_GB2312" w:hint="eastAsia"/>
                <w:bCs/>
                <w:color w:val="000000"/>
                <w:sz w:val="24"/>
              </w:rPr>
              <w:t>治疗或操作项目名称</w:t>
            </w:r>
          </w:p>
        </w:tc>
        <w:tc>
          <w:tcPr>
            <w:tcW w:w="3240" w:type="dxa"/>
            <w:gridSpan w:val="2"/>
            <w:tcBorders>
              <w:top w:val="single" w:sz="8" w:space="0" w:color="000000"/>
              <w:left w:val="nil"/>
              <w:bottom w:val="single" w:sz="8" w:space="0" w:color="000000"/>
            </w:tcBorders>
          </w:tcPr>
          <w:p w:rsidR="00837F46" w:rsidRDefault="00837F46" w:rsidP="00212994">
            <w:pPr>
              <w:adjustRightInd w:val="0"/>
              <w:snapToGrid w:val="0"/>
              <w:spacing w:line="420" w:lineRule="exact"/>
              <w:ind w:leftChars="-86" w:left="-181" w:right="-154" w:firstLineChars="425" w:firstLine="1020"/>
              <w:rPr>
                <w:rFonts w:ascii="仿宋_GB2312" w:eastAsia="仿宋_GB2312" w:hint="eastAsia"/>
                <w:bCs/>
                <w:color w:val="000000"/>
                <w:sz w:val="24"/>
              </w:rPr>
            </w:pPr>
            <w:r>
              <w:rPr>
                <w:rFonts w:ascii="仿宋_GB2312" w:eastAsia="仿宋_GB2312" w:hint="eastAsia"/>
                <w:bCs/>
                <w:color w:val="000000"/>
                <w:sz w:val="24"/>
              </w:rPr>
              <w:t>完成例数</w:t>
            </w:r>
          </w:p>
        </w:tc>
      </w:tr>
      <w:tr w:rsidR="00837F46" w:rsidTr="00212994">
        <w:trPr>
          <w:cantSplit/>
          <w:trHeight w:val="247"/>
        </w:trPr>
        <w:tc>
          <w:tcPr>
            <w:tcW w:w="5580" w:type="dxa"/>
            <w:vMerge/>
            <w:tcBorders>
              <w:top w:val="single" w:sz="8" w:space="0" w:color="000000"/>
              <w:bottom w:val="single" w:sz="8" w:space="0" w:color="000000"/>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p>
        </w:tc>
        <w:tc>
          <w:tcPr>
            <w:tcW w:w="1620" w:type="dxa"/>
            <w:tcBorders>
              <w:top w:val="single" w:sz="8" w:space="0" w:color="000000"/>
              <w:left w:val="nil"/>
              <w:bottom w:val="single" w:sz="8" w:space="0" w:color="000000"/>
              <w:right w:val="nil"/>
            </w:tcBorders>
          </w:tcPr>
          <w:p w:rsidR="00837F46" w:rsidRDefault="00837F46" w:rsidP="00212994">
            <w:pPr>
              <w:adjustRightInd w:val="0"/>
              <w:snapToGrid w:val="0"/>
              <w:spacing w:line="420" w:lineRule="exact"/>
              <w:ind w:left="-180" w:right="-154"/>
              <w:jc w:val="center"/>
              <w:rPr>
                <w:rFonts w:ascii="仿宋_GB2312" w:eastAsia="仿宋_GB2312" w:hint="eastAsia"/>
                <w:bCs/>
                <w:color w:val="000000"/>
                <w:sz w:val="24"/>
              </w:rPr>
            </w:pPr>
            <w:r>
              <w:rPr>
                <w:rFonts w:ascii="仿宋_GB2312" w:eastAsia="仿宋_GB2312" w:hint="eastAsia"/>
                <w:bCs/>
                <w:color w:val="000000"/>
                <w:sz w:val="24"/>
              </w:rPr>
              <w:t>基本要求</w:t>
            </w:r>
          </w:p>
        </w:tc>
        <w:tc>
          <w:tcPr>
            <w:tcW w:w="1620" w:type="dxa"/>
            <w:tcBorders>
              <w:top w:val="single" w:sz="8" w:space="0" w:color="000000"/>
              <w:left w:val="nil"/>
              <w:bottom w:val="single" w:sz="8" w:space="0" w:color="000000"/>
            </w:tcBorders>
          </w:tcPr>
          <w:p w:rsidR="00837F46" w:rsidRDefault="00837F46" w:rsidP="00212994">
            <w:pPr>
              <w:adjustRightInd w:val="0"/>
              <w:snapToGrid w:val="0"/>
              <w:spacing w:line="420" w:lineRule="exact"/>
              <w:ind w:left="-180" w:right="-154" w:firstLine="540"/>
              <w:rPr>
                <w:rFonts w:ascii="仿宋_GB2312" w:eastAsia="仿宋_GB2312" w:hint="eastAsia"/>
                <w:bCs/>
                <w:color w:val="000000"/>
                <w:sz w:val="24"/>
              </w:rPr>
            </w:pPr>
            <w:r>
              <w:rPr>
                <w:rFonts w:ascii="仿宋_GB2312" w:eastAsia="仿宋_GB2312" w:hint="eastAsia"/>
                <w:bCs/>
                <w:color w:val="000000"/>
                <w:sz w:val="24"/>
              </w:rPr>
              <w:t>较高标准</w:t>
            </w:r>
          </w:p>
        </w:tc>
      </w:tr>
      <w:tr w:rsidR="00837F46" w:rsidTr="00212994">
        <w:tc>
          <w:tcPr>
            <w:tcW w:w="5580" w:type="dxa"/>
            <w:tcBorders>
              <w:top w:val="single" w:sz="8" w:space="0" w:color="000000"/>
              <w:bottom w:val="nil"/>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根尖片投照</w:t>
            </w:r>
          </w:p>
        </w:tc>
        <w:tc>
          <w:tcPr>
            <w:tcW w:w="1620" w:type="dxa"/>
            <w:tcBorders>
              <w:top w:val="single" w:sz="8" w:space="0" w:color="000000"/>
              <w:bottom w:val="nil"/>
            </w:tcBorders>
          </w:tcPr>
          <w:p w:rsidR="00837F46" w:rsidRDefault="00837F46" w:rsidP="00212994">
            <w:pPr>
              <w:adjustRightInd w:val="0"/>
              <w:snapToGrid w:val="0"/>
              <w:spacing w:line="420" w:lineRule="exact"/>
              <w:ind w:left="-180" w:right="-154" w:firstLine="540"/>
              <w:rPr>
                <w:rFonts w:ascii="仿宋_GB2312" w:eastAsia="仿宋_GB2312"/>
                <w:color w:val="000000"/>
                <w:sz w:val="24"/>
              </w:rPr>
            </w:pPr>
            <w:r>
              <w:rPr>
                <w:rFonts w:ascii="仿宋_GB2312" w:eastAsia="仿宋_GB2312"/>
                <w:color w:val="000000"/>
                <w:sz w:val="24"/>
              </w:rPr>
              <w:t>50</w:t>
            </w:r>
          </w:p>
        </w:tc>
        <w:tc>
          <w:tcPr>
            <w:tcW w:w="1620" w:type="dxa"/>
            <w:tcBorders>
              <w:top w:val="single" w:sz="8" w:space="0" w:color="000000"/>
              <w:bottom w:val="nil"/>
            </w:tcBorders>
          </w:tcPr>
          <w:p w:rsidR="00837F46" w:rsidRDefault="00837F46" w:rsidP="00212994">
            <w:pPr>
              <w:adjustRightInd w:val="0"/>
              <w:snapToGrid w:val="0"/>
              <w:spacing w:line="420" w:lineRule="exact"/>
              <w:ind w:leftChars="-86" w:left="-181" w:right="-154" w:firstLineChars="325" w:firstLine="780"/>
              <w:rPr>
                <w:rFonts w:ascii="仿宋_GB2312" w:eastAsia="仿宋_GB2312" w:hint="eastAsia"/>
                <w:color w:val="000000"/>
                <w:sz w:val="24"/>
              </w:rPr>
            </w:pPr>
            <w:r>
              <w:rPr>
                <w:rFonts w:ascii="仿宋_GB2312" w:eastAsia="仿宋_GB2312" w:hint="eastAsia"/>
                <w:color w:val="000000"/>
                <w:sz w:val="24"/>
              </w:rPr>
              <w:t>100</w:t>
            </w:r>
          </w:p>
        </w:tc>
      </w:tr>
      <w:tr w:rsidR="00837F46" w:rsidTr="00212994">
        <w:tc>
          <w:tcPr>
            <w:tcW w:w="5580" w:type="dxa"/>
            <w:tcBorders>
              <w:top w:val="nil"/>
              <w:bottom w:val="single" w:sz="8" w:space="0" w:color="000000"/>
            </w:tcBorders>
          </w:tcPr>
          <w:p w:rsidR="00837F46" w:rsidRDefault="00837F46" w:rsidP="00212994">
            <w:pPr>
              <w:adjustRightInd w:val="0"/>
              <w:snapToGrid w:val="0"/>
              <w:spacing w:line="420" w:lineRule="exact"/>
              <w:ind w:leftChars="29" w:left="61" w:right="-154"/>
              <w:rPr>
                <w:rFonts w:ascii="仿宋_GB2312" w:eastAsia="仿宋_GB2312" w:hint="eastAsia"/>
                <w:color w:val="000000"/>
                <w:sz w:val="24"/>
              </w:rPr>
            </w:pPr>
            <w:r>
              <w:rPr>
                <w:rFonts w:ascii="仿宋_GB2312" w:eastAsia="仿宋_GB2312" w:hint="eastAsia"/>
                <w:color w:val="000000"/>
                <w:sz w:val="24"/>
              </w:rPr>
              <w:t>阅读常用口腔X线片（全景片、华氏位、颧弓切线位、下颌骨正侧位等）、CT片</w:t>
            </w:r>
          </w:p>
        </w:tc>
        <w:tc>
          <w:tcPr>
            <w:tcW w:w="1620" w:type="dxa"/>
            <w:tcBorders>
              <w:top w:val="nil"/>
              <w:bottom w:val="single" w:sz="8" w:space="0" w:color="000000"/>
            </w:tcBorders>
            <w:vAlign w:val="center"/>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&gt;</w:t>
            </w:r>
            <w:r>
              <w:rPr>
                <w:rFonts w:ascii="仿宋_GB2312" w:eastAsia="仿宋_GB2312"/>
                <w:color w:val="000000"/>
                <w:sz w:val="24"/>
              </w:rPr>
              <w:t>5</w:t>
            </w:r>
            <w:r>
              <w:rPr>
                <w:rFonts w:ascii="仿宋_GB2312" w:eastAsia="仿宋_GB2312" w:hint="eastAsia"/>
                <w:color w:val="000000"/>
                <w:sz w:val="24"/>
              </w:rPr>
              <w:t>0</w:t>
            </w:r>
          </w:p>
        </w:tc>
        <w:tc>
          <w:tcPr>
            <w:tcW w:w="1620" w:type="dxa"/>
            <w:tcBorders>
              <w:top w:val="nil"/>
              <w:bottom w:val="single" w:sz="8" w:space="0" w:color="000000"/>
            </w:tcBorders>
            <w:vAlign w:val="center"/>
          </w:tcPr>
          <w:p w:rsidR="00837F46" w:rsidRDefault="00837F46" w:rsidP="00212994">
            <w:pPr>
              <w:adjustRightInd w:val="0"/>
              <w:snapToGrid w:val="0"/>
              <w:spacing w:line="420" w:lineRule="exact"/>
              <w:ind w:leftChars="-86" w:left="-181" w:right="-154" w:firstLineChars="325" w:firstLine="780"/>
              <w:rPr>
                <w:rFonts w:ascii="仿宋_GB2312" w:eastAsia="仿宋_GB2312" w:hint="eastAsia"/>
                <w:color w:val="000000"/>
                <w:sz w:val="24"/>
              </w:rPr>
            </w:pPr>
            <w:r>
              <w:rPr>
                <w:rFonts w:ascii="仿宋_GB2312" w:eastAsia="仿宋_GB2312" w:hint="eastAsia"/>
                <w:color w:val="000000"/>
                <w:sz w:val="24"/>
              </w:rPr>
              <w:t>&gt;80</w:t>
            </w:r>
          </w:p>
        </w:tc>
      </w:tr>
    </w:tbl>
    <w:p w:rsidR="00837F46" w:rsidRDefault="00837F46" w:rsidP="00837F46">
      <w:pPr>
        <w:spacing w:line="420" w:lineRule="exact"/>
        <w:ind w:right="-154" w:firstLineChars="200" w:firstLine="482"/>
        <w:rPr>
          <w:rFonts w:ascii="仿宋_GB2312" w:eastAsia="仿宋_GB2312" w:hAnsi="宋体" w:hint="eastAsia"/>
          <w:b/>
          <w:color w:val="000000"/>
          <w:sz w:val="24"/>
        </w:rPr>
      </w:pPr>
    </w:p>
    <w:p w:rsidR="00837F46" w:rsidRDefault="00837F46" w:rsidP="00837F46">
      <w:pPr>
        <w:spacing w:line="420" w:lineRule="exact"/>
        <w:ind w:right="-154" w:firstLineChars="200" w:firstLine="482"/>
        <w:rPr>
          <w:rFonts w:ascii="仿宋_GB2312" w:eastAsia="仿宋_GB2312" w:hAnsi="宋体" w:hint="eastAsia"/>
          <w:color w:val="000000"/>
          <w:sz w:val="24"/>
        </w:rPr>
      </w:pPr>
      <w:r>
        <w:rPr>
          <w:rFonts w:ascii="仿宋_GB2312" w:eastAsia="仿宋_GB2312" w:hAnsi="宋体" w:hint="eastAsia"/>
          <w:b/>
          <w:color w:val="000000"/>
          <w:sz w:val="24"/>
        </w:rPr>
        <w:t>（十）口腔急诊理论知识和临床技能</w:t>
      </w: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1．轮转目的</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(1)理论知识学习：巩固大学所学口腔医学的理论知识，特别是口腔急症及外伤的理论知识。</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(2)临床技能训练：</w:t>
      </w:r>
    </w:p>
    <w:p w:rsidR="00837F46" w:rsidRDefault="00837F46" w:rsidP="00837F46">
      <w:pPr>
        <w:spacing w:line="420" w:lineRule="exact"/>
        <w:ind w:right="-154" w:firstLineChars="200" w:firstLine="482"/>
        <w:rPr>
          <w:rFonts w:ascii="仿宋_GB2312" w:eastAsia="仿宋_GB2312" w:hAnsi="宋体" w:hint="eastAsia"/>
          <w:color w:val="000000"/>
          <w:sz w:val="24"/>
        </w:rPr>
      </w:pPr>
      <w:r>
        <w:rPr>
          <w:rFonts w:ascii="仿宋_GB2312" w:eastAsia="仿宋_GB2312" w:hAnsi="宋体" w:hint="eastAsia"/>
          <w:b/>
          <w:bCs/>
          <w:color w:val="000000"/>
          <w:sz w:val="24"/>
        </w:rPr>
        <w:t>掌握</w:t>
      </w:r>
      <w:r>
        <w:rPr>
          <w:rFonts w:ascii="仿宋_GB2312" w:eastAsia="仿宋_GB2312" w:hAnsi="宋体" w:hint="eastAsia"/>
          <w:color w:val="000000"/>
          <w:sz w:val="24"/>
        </w:rPr>
        <w:t>：牙体牙髓病、牙周病的急症处理。</w:t>
      </w:r>
    </w:p>
    <w:p w:rsidR="00837F46" w:rsidRDefault="00837F46" w:rsidP="00837F46">
      <w:pPr>
        <w:spacing w:line="420" w:lineRule="exact"/>
        <w:ind w:right="-154" w:firstLineChars="200" w:firstLine="482"/>
        <w:rPr>
          <w:rFonts w:ascii="仿宋_GB2312" w:eastAsia="仿宋_GB2312" w:hAnsi="宋体" w:hint="eastAsia"/>
          <w:color w:val="000000"/>
          <w:sz w:val="24"/>
        </w:rPr>
      </w:pPr>
      <w:r>
        <w:rPr>
          <w:rFonts w:ascii="仿宋_GB2312" w:eastAsia="仿宋_GB2312" w:hAnsi="宋体" w:hint="eastAsia"/>
          <w:b/>
          <w:bCs/>
          <w:color w:val="000000"/>
          <w:sz w:val="24"/>
        </w:rPr>
        <w:t>熟悉</w:t>
      </w:r>
      <w:r>
        <w:rPr>
          <w:rFonts w:ascii="仿宋_GB2312" w:eastAsia="仿宋_GB2312" w:hAnsi="宋体" w:hint="eastAsia"/>
          <w:color w:val="000000"/>
          <w:sz w:val="24"/>
        </w:rPr>
        <w:t>：儿童口腔病急症处理和口腔颌面部外伤的应急或初步处理。</w:t>
      </w:r>
    </w:p>
    <w:p w:rsidR="00837F46" w:rsidRDefault="00837F46" w:rsidP="00837F46">
      <w:pPr>
        <w:spacing w:line="420" w:lineRule="exact"/>
        <w:ind w:right="-154" w:firstLineChars="200" w:firstLine="482"/>
        <w:rPr>
          <w:rFonts w:ascii="仿宋_GB2312" w:eastAsia="仿宋_GB2312" w:hAnsi="宋体" w:hint="eastAsia"/>
          <w:color w:val="000000"/>
          <w:sz w:val="24"/>
        </w:rPr>
      </w:pPr>
      <w:r>
        <w:rPr>
          <w:rFonts w:ascii="仿宋_GB2312" w:eastAsia="仿宋_GB2312" w:hAnsi="宋体" w:hint="eastAsia"/>
          <w:b/>
          <w:bCs/>
          <w:color w:val="000000"/>
          <w:sz w:val="24"/>
        </w:rPr>
        <w:t>了解</w:t>
      </w:r>
      <w:r>
        <w:rPr>
          <w:rFonts w:ascii="仿宋_GB2312" w:eastAsia="仿宋_GB2312" w:hAnsi="宋体" w:hint="eastAsia"/>
          <w:color w:val="000000"/>
          <w:sz w:val="24"/>
        </w:rPr>
        <w:t>：口腔黏膜急症的处理。</w:t>
      </w: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2．临床技能训练量的要求</w:t>
      </w:r>
    </w:p>
    <w:tbl>
      <w:tblPr>
        <w:tblW w:w="0" w:type="auto"/>
        <w:tblInd w:w="108" w:type="dxa"/>
        <w:tblBorders>
          <w:top w:val="single" w:sz="12" w:space="0" w:color="008000"/>
          <w:bottom w:val="single" w:sz="12" w:space="0" w:color="008000"/>
        </w:tblBorders>
        <w:tblLayout w:type="fixed"/>
        <w:tblLook w:val="0000" w:firstRow="0" w:lastRow="0" w:firstColumn="0" w:lastColumn="0" w:noHBand="0" w:noVBand="0"/>
      </w:tblPr>
      <w:tblGrid>
        <w:gridCol w:w="4860"/>
        <w:gridCol w:w="1777"/>
        <w:gridCol w:w="2183"/>
      </w:tblGrid>
      <w:tr w:rsidR="00837F46" w:rsidTr="00212994">
        <w:trPr>
          <w:cantSplit/>
          <w:trHeight w:val="248"/>
        </w:trPr>
        <w:tc>
          <w:tcPr>
            <w:tcW w:w="4860" w:type="dxa"/>
            <w:vMerge w:val="restart"/>
            <w:tcBorders>
              <w:top w:val="single" w:sz="8" w:space="0" w:color="000000"/>
              <w:bottom w:val="single" w:sz="8" w:space="0" w:color="000000"/>
              <w:right w:val="nil"/>
            </w:tcBorders>
            <w:vAlign w:val="center"/>
          </w:tcPr>
          <w:p w:rsidR="00837F46" w:rsidRDefault="00837F46" w:rsidP="00212994">
            <w:pPr>
              <w:adjustRightInd w:val="0"/>
              <w:snapToGrid w:val="0"/>
              <w:spacing w:line="420" w:lineRule="exact"/>
              <w:ind w:right="-154" w:firstLineChars="150" w:firstLine="360"/>
              <w:rPr>
                <w:rFonts w:ascii="仿宋_GB2312" w:eastAsia="仿宋_GB2312" w:hint="eastAsia"/>
                <w:bCs/>
                <w:color w:val="000000"/>
                <w:sz w:val="24"/>
              </w:rPr>
            </w:pPr>
            <w:r>
              <w:rPr>
                <w:rFonts w:ascii="仿宋_GB2312" w:eastAsia="仿宋_GB2312" w:hint="eastAsia"/>
                <w:bCs/>
                <w:color w:val="000000"/>
                <w:sz w:val="24"/>
              </w:rPr>
              <w:t>治疗或操作项目名称</w:t>
            </w:r>
          </w:p>
        </w:tc>
        <w:tc>
          <w:tcPr>
            <w:tcW w:w="3960" w:type="dxa"/>
            <w:gridSpan w:val="2"/>
            <w:tcBorders>
              <w:top w:val="single" w:sz="8" w:space="0" w:color="000000"/>
              <w:left w:val="nil"/>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完成例数</w:t>
            </w:r>
          </w:p>
        </w:tc>
      </w:tr>
      <w:tr w:rsidR="00837F46" w:rsidTr="00212994">
        <w:trPr>
          <w:cantSplit/>
          <w:trHeight w:val="247"/>
        </w:trPr>
        <w:tc>
          <w:tcPr>
            <w:tcW w:w="4860" w:type="dxa"/>
            <w:vMerge/>
            <w:tcBorders>
              <w:top w:val="single" w:sz="8" w:space="0" w:color="000000"/>
              <w:bottom w:val="single" w:sz="8" w:space="0" w:color="000000"/>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p>
        </w:tc>
        <w:tc>
          <w:tcPr>
            <w:tcW w:w="1777" w:type="dxa"/>
            <w:tcBorders>
              <w:top w:val="single" w:sz="8" w:space="0" w:color="000000"/>
              <w:left w:val="nil"/>
              <w:bottom w:val="single" w:sz="8" w:space="0" w:color="000000"/>
              <w:right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基本要求</w:t>
            </w:r>
          </w:p>
        </w:tc>
        <w:tc>
          <w:tcPr>
            <w:tcW w:w="2183" w:type="dxa"/>
            <w:tcBorders>
              <w:top w:val="single" w:sz="8" w:space="0" w:color="000000"/>
              <w:left w:val="nil"/>
              <w:bottom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bCs/>
                <w:color w:val="000000"/>
                <w:sz w:val="24"/>
              </w:rPr>
            </w:pPr>
            <w:r>
              <w:rPr>
                <w:rFonts w:ascii="仿宋_GB2312" w:eastAsia="仿宋_GB2312" w:hint="eastAsia"/>
                <w:bCs/>
                <w:color w:val="000000"/>
                <w:sz w:val="24"/>
              </w:rPr>
              <w:t>较高标准</w:t>
            </w:r>
          </w:p>
        </w:tc>
      </w:tr>
      <w:tr w:rsidR="00837F46" w:rsidTr="00212994">
        <w:tc>
          <w:tcPr>
            <w:tcW w:w="4860" w:type="dxa"/>
            <w:tcBorders>
              <w:top w:val="single" w:sz="8" w:space="0" w:color="000000"/>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牙痛的鉴别诊断及处置</w:t>
            </w:r>
          </w:p>
        </w:tc>
        <w:tc>
          <w:tcPr>
            <w:tcW w:w="1777" w:type="dxa"/>
            <w:tcBorders>
              <w:top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30</w:t>
            </w:r>
          </w:p>
        </w:tc>
        <w:tc>
          <w:tcPr>
            <w:tcW w:w="2183" w:type="dxa"/>
            <w:tcBorders>
              <w:top w:val="single" w:sz="8" w:space="0" w:color="000000"/>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60</w:t>
            </w:r>
          </w:p>
        </w:tc>
      </w:tr>
      <w:tr w:rsidR="00837F46" w:rsidTr="00212994">
        <w:tc>
          <w:tcPr>
            <w:tcW w:w="4860" w:type="dxa"/>
            <w:tcBorders>
              <w:top w:val="nil"/>
            </w:tcBorders>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口腔急性出血的处置</w:t>
            </w:r>
          </w:p>
        </w:tc>
        <w:tc>
          <w:tcPr>
            <w:tcW w:w="1777" w:type="dxa"/>
            <w:tcBorders>
              <w:top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c>
          <w:tcPr>
            <w:tcW w:w="2183" w:type="dxa"/>
            <w:tcBorders>
              <w:top w:val="nil"/>
            </w:tcBorders>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10</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口腔颌面部软硬组织外伤的处置</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10</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口腔颌面部</w:t>
            </w:r>
            <w:r>
              <w:rPr>
                <w:rFonts w:ascii="仿宋_GB2312" w:eastAsia="仿宋_GB2312" w:hint="eastAsia"/>
                <w:sz w:val="24"/>
              </w:rPr>
              <w:t>感染与</w:t>
            </w:r>
            <w:r>
              <w:rPr>
                <w:rFonts w:ascii="仿宋_GB2312" w:eastAsia="仿宋_GB2312" w:hint="eastAsia"/>
                <w:color w:val="000000"/>
                <w:sz w:val="24"/>
              </w:rPr>
              <w:t>急性炎症的处置</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5</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10</w:t>
            </w:r>
          </w:p>
        </w:tc>
      </w:tr>
      <w:tr w:rsidR="00837F46" w:rsidTr="00212994">
        <w:tc>
          <w:tcPr>
            <w:tcW w:w="4860" w:type="dxa"/>
          </w:tcPr>
          <w:p w:rsidR="00837F46" w:rsidRDefault="00837F46" w:rsidP="00212994">
            <w:pPr>
              <w:adjustRightInd w:val="0"/>
              <w:snapToGrid w:val="0"/>
              <w:spacing w:line="420" w:lineRule="exact"/>
              <w:ind w:left="-180" w:right="-154" w:firstLine="540"/>
              <w:rPr>
                <w:rFonts w:ascii="仿宋_GB2312" w:eastAsia="仿宋_GB2312" w:hint="eastAsia"/>
                <w:color w:val="000000"/>
                <w:sz w:val="24"/>
              </w:rPr>
            </w:pPr>
            <w:r>
              <w:rPr>
                <w:rFonts w:ascii="仿宋_GB2312" w:eastAsia="仿宋_GB2312" w:hint="eastAsia"/>
                <w:color w:val="000000"/>
                <w:sz w:val="24"/>
              </w:rPr>
              <w:t>其</w:t>
            </w:r>
            <w:r>
              <w:rPr>
                <w:rFonts w:ascii="仿宋_GB2312" w:eastAsia="仿宋_GB2312" w:hint="eastAsia"/>
                <w:sz w:val="24"/>
              </w:rPr>
              <w:t>它（</w:t>
            </w:r>
            <w:r>
              <w:rPr>
                <w:rFonts w:ascii="仿宋_GB2312" w:eastAsia="仿宋_GB2312" w:hint="eastAsia"/>
                <w:color w:val="000000"/>
                <w:sz w:val="24"/>
              </w:rPr>
              <w:t>包括颞下颌关节脱位的处置等）</w:t>
            </w:r>
          </w:p>
        </w:tc>
        <w:tc>
          <w:tcPr>
            <w:tcW w:w="1777"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1</w:t>
            </w:r>
          </w:p>
        </w:tc>
        <w:tc>
          <w:tcPr>
            <w:tcW w:w="2183" w:type="dxa"/>
          </w:tcPr>
          <w:p w:rsidR="00837F46" w:rsidRDefault="00837F46" w:rsidP="00212994">
            <w:pPr>
              <w:adjustRightInd w:val="0"/>
              <w:snapToGrid w:val="0"/>
              <w:spacing w:line="420" w:lineRule="exact"/>
              <w:ind w:left="-180" w:right="-154" w:firstLine="540"/>
              <w:jc w:val="center"/>
              <w:rPr>
                <w:rFonts w:ascii="仿宋_GB2312" w:eastAsia="仿宋_GB2312" w:hint="eastAsia"/>
                <w:color w:val="000000"/>
                <w:sz w:val="24"/>
              </w:rPr>
            </w:pPr>
            <w:r>
              <w:rPr>
                <w:rFonts w:ascii="仿宋_GB2312" w:eastAsia="仿宋_GB2312" w:hint="eastAsia"/>
                <w:color w:val="000000"/>
                <w:sz w:val="24"/>
              </w:rPr>
              <w:t xml:space="preserve">          3</w:t>
            </w:r>
          </w:p>
        </w:tc>
      </w:tr>
    </w:tbl>
    <w:p w:rsidR="00837F46" w:rsidRDefault="00837F46" w:rsidP="00837F46">
      <w:pPr>
        <w:spacing w:line="420" w:lineRule="exact"/>
        <w:ind w:right="-154" w:firstLineChars="200" w:firstLine="482"/>
        <w:rPr>
          <w:rFonts w:ascii="仿宋_GB2312" w:eastAsia="仿宋_GB2312" w:hAnsi="宋体" w:hint="eastAsia"/>
          <w:b/>
          <w:color w:val="000000"/>
          <w:sz w:val="24"/>
        </w:rPr>
      </w:pPr>
    </w:p>
    <w:p w:rsidR="00837F46" w:rsidRDefault="00837F46" w:rsidP="00837F46">
      <w:pPr>
        <w:spacing w:line="420" w:lineRule="exact"/>
        <w:ind w:right="-154" w:firstLineChars="200" w:firstLine="482"/>
        <w:rPr>
          <w:rFonts w:ascii="仿宋_GB2312" w:eastAsia="仿宋_GB2312" w:hAnsi="宋体" w:hint="eastAsia"/>
          <w:color w:val="000000"/>
          <w:sz w:val="24"/>
        </w:rPr>
      </w:pPr>
      <w:r>
        <w:rPr>
          <w:rFonts w:ascii="仿宋_GB2312" w:eastAsia="仿宋_GB2312" w:hAnsi="宋体" w:hint="eastAsia"/>
          <w:b/>
          <w:color w:val="000000"/>
          <w:sz w:val="24"/>
        </w:rPr>
        <w:t>（十一）口腔病理学理论知识和临床技能</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1．掌握</w:t>
      </w:r>
      <w:r>
        <w:rPr>
          <w:rFonts w:ascii="宋体" w:hAnsi="宋体" w:hint="eastAsia"/>
          <w:color w:val="000000"/>
          <w:sz w:val="24"/>
        </w:rPr>
        <w:t>齲</w:t>
      </w:r>
      <w:r>
        <w:rPr>
          <w:rFonts w:ascii="仿宋_GB2312" w:eastAsia="仿宋_GB2312" w:hAnsi="宋体" w:hint="eastAsia"/>
          <w:color w:val="000000"/>
          <w:sz w:val="24"/>
        </w:rPr>
        <w:t>病、牙周病及牙髓根尖病的病理学表现及其发病机制。</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2．掌握口腔常见牙源性肿瘤及囊肿、颌骨病变的病理学表现。</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3．掌握常见</w:t>
      </w:r>
      <w:r>
        <w:rPr>
          <w:rFonts w:ascii="仿宋_GB2312" w:eastAsia="仿宋_GB2312" w:hAnsi="宋体" w:hint="eastAsia"/>
          <w:sz w:val="24"/>
        </w:rPr>
        <w:t>涎腺肿瘤和疾病的</w:t>
      </w:r>
      <w:r>
        <w:rPr>
          <w:rFonts w:ascii="仿宋_GB2312" w:eastAsia="仿宋_GB2312" w:hAnsi="宋体" w:hint="eastAsia"/>
          <w:color w:val="000000"/>
          <w:sz w:val="24"/>
        </w:rPr>
        <w:t>病理学表现。</w:t>
      </w:r>
    </w:p>
    <w:p w:rsidR="00837F46" w:rsidRDefault="00837F46" w:rsidP="00837F46">
      <w:pPr>
        <w:spacing w:line="420" w:lineRule="exact"/>
        <w:ind w:right="-154" w:firstLineChars="200" w:firstLine="480"/>
        <w:rPr>
          <w:rFonts w:ascii="仿宋_GB2312" w:eastAsia="仿宋_GB2312" w:hAnsi="宋体" w:hint="eastAsia"/>
          <w:sz w:val="24"/>
        </w:rPr>
      </w:pPr>
      <w:r>
        <w:rPr>
          <w:rFonts w:ascii="仿宋_GB2312" w:eastAsia="仿宋_GB2312" w:hAnsi="宋体" w:hint="eastAsia"/>
          <w:sz w:val="24"/>
        </w:rPr>
        <w:t>4.掌握口腔癌的病理学表现。</w:t>
      </w:r>
    </w:p>
    <w:p w:rsidR="00837F46" w:rsidRDefault="00837F46" w:rsidP="00837F46">
      <w:pPr>
        <w:spacing w:line="420" w:lineRule="exact"/>
        <w:ind w:right="-154" w:firstLineChars="200" w:firstLine="480"/>
        <w:rPr>
          <w:rFonts w:ascii="仿宋_GB2312" w:eastAsia="仿宋_GB2312" w:hAnsi="宋体" w:hint="eastAsia"/>
          <w:sz w:val="24"/>
        </w:rPr>
      </w:pPr>
      <w:r>
        <w:rPr>
          <w:rFonts w:ascii="仿宋_GB2312" w:eastAsia="仿宋_GB2312" w:hAnsi="宋体" w:hint="eastAsia"/>
          <w:sz w:val="24"/>
        </w:rPr>
        <w:t>5．掌握常见口腔黏膜病的的病理学表现、临床特征。</w:t>
      </w:r>
    </w:p>
    <w:p w:rsidR="00837F46" w:rsidRDefault="00837F46" w:rsidP="00837F46">
      <w:pPr>
        <w:spacing w:line="420" w:lineRule="exact"/>
        <w:ind w:right="-154" w:firstLineChars="200" w:firstLine="480"/>
        <w:rPr>
          <w:rFonts w:ascii="仿宋_GB2312" w:eastAsia="仿宋_GB2312" w:hAnsi="宋体" w:hint="eastAsia"/>
          <w:sz w:val="24"/>
        </w:rPr>
      </w:pPr>
      <w:r>
        <w:rPr>
          <w:rFonts w:ascii="仿宋_GB2312" w:eastAsia="仿宋_GB2312" w:hAnsi="宋体" w:hint="eastAsia"/>
          <w:sz w:val="24"/>
        </w:rPr>
        <w:t>6．掌握口腔组织结构及其发育过程。</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sz w:val="24"/>
        </w:rPr>
        <w:lastRenderedPageBreak/>
        <w:t>7．掌握口腔软</w:t>
      </w:r>
      <w:r>
        <w:rPr>
          <w:rFonts w:ascii="仿宋_GB2312" w:eastAsia="仿宋_GB2312" w:hAnsi="宋体" w:hint="eastAsia"/>
          <w:color w:val="000000"/>
          <w:sz w:val="24"/>
        </w:rPr>
        <w:t>组织切片的操作技能和各种常见染色的过程及方法。</w:t>
      </w:r>
    </w:p>
    <w:p w:rsidR="00837F46" w:rsidRDefault="00837F46" w:rsidP="00837F46">
      <w:pPr>
        <w:spacing w:line="420" w:lineRule="exact"/>
        <w:ind w:right="-154" w:firstLineChars="200" w:firstLine="482"/>
        <w:rPr>
          <w:rFonts w:ascii="仿宋_GB2312" w:eastAsia="仿宋_GB2312" w:hAnsi="宋体" w:hint="eastAsia"/>
          <w:b/>
          <w:color w:val="000000"/>
          <w:sz w:val="24"/>
        </w:rPr>
      </w:pP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（十二）掌握口腔科感染控制的理论知识和操作技能</w:t>
      </w:r>
    </w:p>
    <w:p w:rsidR="00837F46" w:rsidRDefault="00837F46" w:rsidP="00837F46">
      <w:pPr>
        <w:spacing w:line="420" w:lineRule="exact"/>
        <w:ind w:right="-154" w:firstLineChars="200" w:firstLine="482"/>
        <w:rPr>
          <w:rFonts w:ascii="仿宋_GB2312" w:eastAsia="仿宋_GB2312" w:hAnsi="宋体" w:hint="eastAsia"/>
          <w:b/>
          <w:color w:val="000000"/>
          <w:sz w:val="24"/>
        </w:rPr>
      </w:pP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（十三）病例讨论要求</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参加多科间病例讨论10次，报告口腔科综合病例5例（涉及二个以上口腔亚专科疾病的诊断，治疗，例如牙周手术治疗后的修复或正畸治疗及健康维护等）。</w:t>
      </w:r>
    </w:p>
    <w:p w:rsidR="00837F46" w:rsidRDefault="00837F46" w:rsidP="00837F46">
      <w:pPr>
        <w:spacing w:line="420" w:lineRule="exact"/>
        <w:ind w:right="-154" w:firstLineChars="200" w:firstLine="482"/>
        <w:rPr>
          <w:rFonts w:ascii="仿宋_GB2312" w:eastAsia="仿宋_GB2312" w:hAnsi="宋体" w:hint="eastAsia"/>
          <w:b/>
          <w:color w:val="000000"/>
          <w:sz w:val="24"/>
        </w:rPr>
      </w:pPr>
    </w:p>
    <w:p w:rsidR="00837F46" w:rsidRDefault="00837F46" w:rsidP="00837F46">
      <w:pPr>
        <w:spacing w:line="420" w:lineRule="exact"/>
        <w:ind w:right="-154" w:firstLineChars="200" w:firstLine="482"/>
        <w:rPr>
          <w:rFonts w:ascii="仿宋_GB2312" w:eastAsia="仿宋_GB2312" w:hAnsi="宋体" w:hint="eastAsia"/>
          <w:b/>
          <w:color w:val="000000"/>
          <w:sz w:val="24"/>
        </w:rPr>
      </w:pPr>
      <w:r>
        <w:rPr>
          <w:rFonts w:ascii="仿宋_GB2312" w:eastAsia="仿宋_GB2312" w:hAnsi="宋体" w:hint="eastAsia"/>
          <w:b/>
          <w:color w:val="000000"/>
          <w:sz w:val="24"/>
        </w:rPr>
        <w:t>（十四）加强心理学、伦理学、法律学理论知识和医德医风的培训，培训医患沟通能力</w:t>
      </w:r>
    </w:p>
    <w:p w:rsidR="00837F46" w:rsidRDefault="00837F46" w:rsidP="00837F46">
      <w:pPr>
        <w:spacing w:line="420" w:lineRule="exact"/>
        <w:ind w:right="-154" w:firstLineChars="200" w:firstLine="482"/>
        <w:rPr>
          <w:rFonts w:ascii="仿宋_GB2312" w:eastAsia="仿宋_GB2312" w:hAnsi="宋体" w:hint="eastAsia"/>
          <w:b/>
          <w:color w:val="000000"/>
          <w:sz w:val="24"/>
        </w:rPr>
      </w:pPr>
    </w:p>
    <w:p w:rsidR="00837F46" w:rsidRDefault="00837F46" w:rsidP="00837F46">
      <w:pPr>
        <w:spacing w:line="420" w:lineRule="exact"/>
        <w:ind w:right="-154" w:firstLineChars="200" w:firstLine="482"/>
        <w:rPr>
          <w:rFonts w:ascii="仿宋_GB2312" w:eastAsia="仿宋_GB2312" w:hAnsi="宋体" w:hint="eastAsia"/>
          <w:color w:val="000000"/>
          <w:sz w:val="24"/>
        </w:rPr>
      </w:pPr>
      <w:r>
        <w:rPr>
          <w:rFonts w:ascii="仿宋_GB2312" w:eastAsia="仿宋_GB2312" w:hAnsi="宋体" w:hint="eastAsia"/>
          <w:b/>
          <w:color w:val="000000"/>
          <w:sz w:val="24"/>
        </w:rPr>
        <w:t>（十五）对外语、教学、科研等能力的要求（属较高标准，可酌情实施）</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1．完成3篇病例报告。</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2．完成口腔专业英文文献翻译1篇。</w:t>
      </w:r>
    </w:p>
    <w:p w:rsidR="00837F46" w:rsidRDefault="00837F46" w:rsidP="00837F46">
      <w:pPr>
        <w:spacing w:line="420" w:lineRule="exact"/>
        <w:ind w:right="-154" w:firstLineChars="200" w:firstLine="482"/>
        <w:rPr>
          <w:rFonts w:ascii="仿宋_GB2312" w:eastAsia="仿宋_GB2312" w:hAnsi="宋体" w:hint="eastAsia"/>
          <w:b/>
          <w:bCs/>
          <w:color w:val="000000"/>
          <w:sz w:val="24"/>
        </w:rPr>
      </w:pPr>
    </w:p>
    <w:p w:rsidR="00837F46" w:rsidRDefault="00837F46" w:rsidP="00837F46">
      <w:pPr>
        <w:spacing w:line="420" w:lineRule="exact"/>
        <w:ind w:right="-154" w:firstLineChars="200" w:firstLine="482"/>
        <w:rPr>
          <w:rFonts w:ascii="仿宋_GB2312" w:eastAsia="仿宋_GB2312" w:hAnsi="宋体" w:hint="eastAsia"/>
          <w:b/>
          <w:bCs/>
          <w:color w:val="000000"/>
          <w:sz w:val="24"/>
        </w:rPr>
      </w:pPr>
      <w:r>
        <w:rPr>
          <w:rFonts w:ascii="仿宋_GB2312" w:eastAsia="仿宋_GB2312" w:hAnsi="宋体" w:hint="eastAsia"/>
          <w:b/>
          <w:bCs/>
          <w:color w:val="000000"/>
          <w:sz w:val="24"/>
        </w:rPr>
        <w:t>四、参考书刊</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卫生部规划教材15部（建议采用最新版）：</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樊明文主编，牙体牙髓病学，第2版，人民卫生出版社，2003</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曹采方主编，牙周病学，第2版，人民卫生出版社，2003</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石四箴主编，儿童口腔医学，第2版，人民卫生出版社，2003</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李秉琦主编，口腔黏膜病学，第2版，人民卫生出版社，2003</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邱蔚六主编，口腔颌面外科学，第5版，人民卫生出版社，2003</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马轩祥主编，口腔修复学，第5版，人民卫生出版社，2003</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傅民魁主编，口腔正畸学，第4版，人民卫生出版社，2003</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卞金有主编，预防口腔医学，第4版，人民卫生出版社，2004</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于世凤主编，口腔组织病理学，第5版，人民卫生出版社，2004</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马绪臣主编，口腔颌面医学影像诊断学，第4版，人民卫生出版社，2003</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color w:val="000000"/>
          <w:sz w:val="24"/>
        </w:rPr>
        <w:t>中华口腔医学杂志、华西口腔医学杂志、实用口腔医学杂志、现代口腔医学杂志、临床口腔医学杂志、上海口腔医学杂志、北京口腔医学、口腔医学研究</w:t>
      </w:r>
    </w:p>
    <w:p w:rsidR="00837F46" w:rsidRDefault="00837F46" w:rsidP="00837F46">
      <w:pPr>
        <w:spacing w:line="420" w:lineRule="exact"/>
        <w:ind w:right="-154" w:firstLineChars="200" w:firstLine="480"/>
        <w:rPr>
          <w:rFonts w:ascii="仿宋_GB2312" w:eastAsia="仿宋_GB2312" w:hAnsi="宋体" w:hint="eastAsia"/>
          <w:color w:val="000000"/>
          <w:sz w:val="24"/>
        </w:rPr>
      </w:pPr>
      <w:r>
        <w:rPr>
          <w:rFonts w:ascii="仿宋_GB2312" w:eastAsia="仿宋_GB2312" w:hAnsi="宋体" w:hint="eastAsia"/>
          <w:sz w:val="24"/>
        </w:rPr>
        <w:t>JDR</w:t>
      </w:r>
      <w:r>
        <w:rPr>
          <w:rFonts w:ascii="仿宋_GB2312" w:eastAsia="仿宋_GB2312" w:hAnsi="宋体" w:hint="eastAsia"/>
          <w:color w:val="000000"/>
          <w:sz w:val="24"/>
        </w:rPr>
        <w:t>，JADA，Oral Surg ，Oral Med ，Oral Pathol ，Oral Endo ，Oral Radio</w:t>
      </w:r>
    </w:p>
    <w:p w:rsidR="00837F46" w:rsidRDefault="00837F46" w:rsidP="00837F46">
      <w:pPr>
        <w:spacing w:line="400" w:lineRule="exact"/>
        <w:ind w:right="-154" w:firstLineChars="195" w:firstLine="470"/>
        <w:rPr>
          <w:rFonts w:ascii="仿宋_GB2312" w:eastAsia="仿宋_GB2312" w:hAnsi="宋体" w:hint="eastAsia"/>
          <w:b/>
          <w:sz w:val="24"/>
        </w:rPr>
      </w:pPr>
    </w:p>
    <w:p w:rsidR="00837F46" w:rsidRDefault="00837F46" w:rsidP="00837F46">
      <w:pPr>
        <w:spacing w:line="400" w:lineRule="exact"/>
        <w:ind w:right="-154" w:firstLineChars="195" w:firstLine="470"/>
        <w:rPr>
          <w:rFonts w:ascii="仿宋_GB2312" w:eastAsia="仿宋_GB2312" w:hAnsi="宋体" w:hint="eastAsia"/>
          <w:b/>
          <w:sz w:val="24"/>
        </w:rPr>
      </w:pPr>
      <w:r>
        <w:rPr>
          <w:rFonts w:ascii="仿宋_GB2312" w:eastAsia="仿宋_GB2312" w:hAnsi="宋体" w:hint="eastAsia"/>
          <w:b/>
          <w:sz w:val="24"/>
        </w:rPr>
        <w:t>五、本细则的参考蓝本</w:t>
      </w:r>
    </w:p>
    <w:p w:rsidR="00837F46" w:rsidRDefault="00837F46" w:rsidP="00837F46">
      <w:pPr>
        <w:widowControl/>
        <w:spacing w:line="400" w:lineRule="exact"/>
        <w:ind w:firstLineChars="350" w:firstLine="840"/>
        <w:rPr>
          <w:rFonts w:eastAsia="仿宋_GB2312" w:hint="eastAsia"/>
          <w:color w:val="FF0000"/>
          <w:sz w:val="24"/>
        </w:rPr>
      </w:pPr>
      <w:r>
        <w:rPr>
          <w:rFonts w:ascii="仿宋_GB2312" w:eastAsia="仿宋_GB2312" w:hAnsi="宋体" w:hint="eastAsia"/>
          <w:sz w:val="24"/>
        </w:rPr>
        <w:t>中国医师协会口腔医师分会的《口腔科医师培训细则》。</w:t>
      </w:r>
    </w:p>
    <w:p w:rsidR="00837F46" w:rsidRDefault="00837F46" w:rsidP="00837F46">
      <w:pPr>
        <w:spacing w:line="420" w:lineRule="exact"/>
        <w:ind w:right="-154" w:firstLineChars="200" w:firstLine="480"/>
        <w:rPr>
          <w:rFonts w:ascii="仿宋_GB2312" w:eastAsia="仿宋_GB2312" w:hAnsi="宋体" w:hint="eastAsia"/>
          <w:color w:val="000000"/>
          <w:sz w:val="24"/>
        </w:rPr>
      </w:pPr>
    </w:p>
    <w:p w:rsidR="00837F46" w:rsidRDefault="00837F46" w:rsidP="00837F46">
      <w:pPr>
        <w:spacing w:line="400" w:lineRule="exact"/>
        <w:ind w:right="-154" w:firstLineChars="200" w:firstLine="480"/>
        <w:rPr>
          <w:rFonts w:ascii="仿宋_GB2312" w:eastAsia="仿宋_GB2312" w:hAnsi="宋体" w:hint="eastAsia"/>
          <w:color w:val="000000"/>
          <w:sz w:val="24"/>
        </w:rPr>
      </w:pPr>
    </w:p>
    <w:p w:rsidR="00032BED" w:rsidRPr="00837F46" w:rsidRDefault="00032BED">
      <w:bookmarkStart w:id="0" w:name="_GoBack"/>
      <w:bookmarkEnd w:id="0"/>
    </w:p>
    <w:sectPr w:rsidR="00032BED" w:rsidRPr="00837F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FD0" w:rsidRDefault="00B60FD0" w:rsidP="00837F46">
      <w:r>
        <w:separator/>
      </w:r>
    </w:p>
  </w:endnote>
  <w:endnote w:type="continuationSeparator" w:id="0">
    <w:p w:rsidR="00B60FD0" w:rsidRDefault="00B60FD0" w:rsidP="0083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FD0" w:rsidRDefault="00B60FD0" w:rsidP="00837F46">
      <w:r>
        <w:separator/>
      </w:r>
    </w:p>
  </w:footnote>
  <w:footnote w:type="continuationSeparator" w:id="0">
    <w:p w:rsidR="00B60FD0" w:rsidRDefault="00B60FD0" w:rsidP="00837F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multilevel"/>
    <w:tmpl w:val="00000024"/>
    <w:lvl w:ilvl="0">
      <w:start w:val="1"/>
      <w:numFmt w:val="bullet"/>
      <w:lvlText w:val=""/>
      <w:lvlJc w:val="left"/>
      <w:pPr>
        <w:ind w:left="720" w:hanging="36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C9"/>
    <w:rsid w:val="00032BED"/>
    <w:rsid w:val="00837F46"/>
    <w:rsid w:val="00A22EC9"/>
    <w:rsid w:val="00B6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E7E482-DF6F-4454-BBC6-D2D68933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F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F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7F46"/>
    <w:rPr>
      <w:sz w:val="18"/>
      <w:szCs w:val="18"/>
    </w:rPr>
  </w:style>
  <w:style w:type="paragraph" w:styleId="a5">
    <w:name w:val="footer"/>
    <w:basedOn w:val="a"/>
    <w:link w:val="a6"/>
    <w:uiPriority w:val="99"/>
    <w:unhideWhenUsed/>
    <w:rsid w:val="00837F46"/>
    <w:pPr>
      <w:tabs>
        <w:tab w:val="center" w:pos="4153"/>
        <w:tab w:val="right" w:pos="8306"/>
      </w:tabs>
      <w:snapToGrid w:val="0"/>
      <w:jc w:val="left"/>
    </w:pPr>
    <w:rPr>
      <w:sz w:val="18"/>
      <w:szCs w:val="18"/>
    </w:rPr>
  </w:style>
  <w:style w:type="character" w:customStyle="1" w:styleId="a6">
    <w:name w:val="页脚 字符"/>
    <w:basedOn w:val="a0"/>
    <w:link w:val="a5"/>
    <w:uiPriority w:val="99"/>
    <w:rsid w:val="00837F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884</Words>
  <Characters>5045</Characters>
  <Application>Microsoft Office Word</Application>
  <DocSecurity>0</DocSecurity>
  <Lines>42</Lines>
  <Paragraphs>11</Paragraphs>
  <ScaleCrop>false</ScaleCrop>
  <Company>china</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2017-03-31T04:48:00Z</dcterms:created>
  <dcterms:modified xsi:type="dcterms:W3CDTF">2017-03-31T04:48:00Z</dcterms:modified>
</cp:coreProperties>
</file>