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57" w:rsidRDefault="009D4257" w:rsidP="009D4257">
      <w:pPr>
        <w:ind w:firstLineChars="200" w:firstLine="420"/>
        <w:jc w:val="center"/>
        <w:rPr>
          <w:rFonts w:hint="eastAsia"/>
        </w:rPr>
      </w:pPr>
      <w:bookmarkStart w:id="0" w:name="_GoBack"/>
      <w:bookmarkEnd w:id="0"/>
      <w:r w:rsidRPr="00641B81">
        <w:rPr>
          <w:rFonts w:hint="eastAsia"/>
        </w:rPr>
        <w:t>招</w:t>
      </w:r>
      <w:r w:rsidRPr="00641B81">
        <w:rPr>
          <w:rFonts w:hint="eastAsia"/>
        </w:rPr>
        <w:t xml:space="preserve"> </w:t>
      </w:r>
      <w:r w:rsidRPr="00641B81">
        <w:rPr>
          <w:rFonts w:hint="eastAsia"/>
        </w:rPr>
        <w:t>生</w:t>
      </w:r>
      <w:r w:rsidRPr="00641B81">
        <w:rPr>
          <w:rFonts w:hint="eastAsia"/>
        </w:rPr>
        <w:t xml:space="preserve"> </w:t>
      </w:r>
      <w:r w:rsidRPr="00641B81">
        <w:rPr>
          <w:rFonts w:hint="eastAsia"/>
        </w:rPr>
        <w:t>实</w:t>
      </w:r>
      <w:r w:rsidRPr="00641B81">
        <w:rPr>
          <w:rFonts w:hint="eastAsia"/>
        </w:rPr>
        <w:t xml:space="preserve"> </w:t>
      </w:r>
      <w:r w:rsidRPr="00641B81">
        <w:rPr>
          <w:rFonts w:hint="eastAsia"/>
        </w:rPr>
        <w:t>施</w:t>
      </w:r>
      <w:r w:rsidRPr="00641B81">
        <w:rPr>
          <w:rFonts w:hint="eastAsia"/>
        </w:rPr>
        <w:t xml:space="preserve"> </w:t>
      </w:r>
      <w:r w:rsidRPr="00641B81">
        <w:rPr>
          <w:rFonts w:hint="eastAsia"/>
        </w:rPr>
        <w:t>细</w:t>
      </w:r>
      <w:r w:rsidRPr="00641B81">
        <w:rPr>
          <w:rFonts w:hint="eastAsia"/>
        </w:rPr>
        <w:t xml:space="preserve"> </w:t>
      </w:r>
      <w:r w:rsidRPr="00641B81">
        <w:rPr>
          <w:rFonts w:hint="eastAsia"/>
        </w:rPr>
        <w:t>则</w:t>
      </w:r>
    </w:p>
    <w:p w:rsidR="009D4257" w:rsidRDefault="009D4257" w:rsidP="009D4257">
      <w:pPr>
        <w:ind w:firstLineChars="200" w:firstLine="420"/>
        <w:rPr>
          <w:rFonts w:hint="eastAsia"/>
        </w:rPr>
      </w:pPr>
      <w:r>
        <w:rPr>
          <w:rFonts w:hint="eastAsia"/>
        </w:rPr>
        <w:t>一、招录形式：</w:t>
      </w:r>
    </w:p>
    <w:p w:rsidR="009D4257" w:rsidRDefault="009D4257" w:rsidP="009D4257">
      <w:pPr>
        <w:ind w:firstLineChars="200" w:firstLine="420"/>
        <w:rPr>
          <w:rFonts w:hint="eastAsia"/>
        </w:rPr>
      </w:pPr>
      <w:r>
        <w:rPr>
          <w:rFonts w:hint="eastAsia"/>
        </w:rPr>
        <w:t>根据医学类考生报考的特点，医学院实行单独招生代码，单列招生计划，单独设定提档分数线，实行单独录取。</w:t>
      </w:r>
    </w:p>
    <w:p w:rsidR="009D4257" w:rsidRDefault="009D4257" w:rsidP="009D4257">
      <w:pPr>
        <w:ind w:firstLineChars="200" w:firstLine="420"/>
        <w:rPr>
          <w:rFonts w:hint="eastAsia"/>
        </w:rPr>
      </w:pPr>
      <w:r>
        <w:rPr>
          <w:rFonts w:hint="eastAsia"/>
        </w:rPr>
        <w:t>二、招生计划、专业：</w:t>
      </w:r>
    </w:p>
    <w:p w:rsidR="009D4257" w:rsidRDefault="009D4257" w:rsidP="009D4257">
      <w:pPr>
        <w:ind w:firstLineChars="200" w:firstLine="420"/>
        <w:rPr>
          <w:rFonts w:hint="eastAsia"/>
        </w:rPr>
      </w:pPr>
      <w:r>
        <w:rPr>
          <w:rFonts w:hint="eastAsia"/>
        </w:rPr>
        <w:t>医学院在各省市的招生专业、人数及有关要求等详见各省市教育考试主管部门编印的《</w:t>
      </w:r>
      <w:r>
        <w:rPr>
          <w:rFonts w:hint="eastAsia"/>
        </w:rPr>
        <w:t>2017</w:t>
      </w:r>
      <w:r>
        <w:rPr>
          <w:rFonts w:hint="eastAsia"/>
        </w:rPr>
        <w:t>年普通高等学校招生专业和计划》。</w:t>
      </w:r>
    </w:p>
    <w:p w:rsidR="009D4257" w:rsidRDefault="009D4257" w:rsidP="009D4257">
      <w:pPr>
        <w:ind w:firstLineChars="200" w:firstLine="420"/>
        <w:rPr>
          <w:rFonts w:hint="eastAsia"/>
        </w:rPr>
      </w:pPr>
      <w:r>
        <w:rPr>
          <w:rFonts w:hint="eastAsia"/>
        </w:rPr>
        <w:t>三、考试科目：</w:t>
      </w:r>
    </w:p>
    <w:p w:rsidR="009D4257" w:rsidRDefault="009D4257" w:rsidP="009D4257">
      <w:pPr>
        <w:ind w:firstLineChars="200" w:firstLine="420"/>
        <w:rPr>
          <w:rFonts w:hint="eastAsia"/>
        </w:rPr>
      </w:pPr>
      <w:r>
        <w:rPr>
          <w:rFonts w:hint="eastAsia"/>
        </w:rPr>
        <w:t>各省市的考生均按所在省（市）理科类考试科目的要求执行。上海市、浙江省的考试科目为</w:t>
      </w:r>
      <w:r>
        <w:rPr>
          <w:rFonts w:hint="eastAsia"/>
        </w:rPr>
        <w:t>3+3</w:t>
      </w:r>
      <w:r>
        <w:rPr>
          <w:rFonts w:hint="eastAsia"/>
        </w:rPr>
        <w:t>，选考科目中必须有一门为化学或物理（护理学为化学或物理或生物）。</w:t>
      </w:r>
    </w:p>
    <w:p w:rsidR="009D4257" w:rsidRDefault="009D4257" w:rsidP="009D4257">
      <w:pPr>
        <w:ind w:firstLineChars="200" w:firstLine="420"/>
        <w:rPr>
          <w:rFonts w:hint="eastAsia"/>
        </w:rPr>
      </w:pPr>
      <w:r>
        <w:rPr>
          <w:rFonts w:hint="eastAsia"/>
        </w:rPr>
        <w:t>列入提前批的各专业（护理学男女兼收）按投档分择优录取，各专业不报不录、不接受调剂。</w:t>
      </w:r>
    </w:p>
    <w:p w:rsidR="009D4257" w:rsidRDefault="009D4257" w:rsidP="009D4257">
      <w:pPr>
        <w:ind w:firstLineChars="200" w:firstLine="420"/>
        <w:rPr>
          <w:rFonts w:hint="eastAsia"/>
        </w:rPr>
      </w:pPr>
      <w:r>
        <w:rPr>
          <w:rFonts w:hint="eastAsia"/>
        </w:rPr>
        <w:t>四、录取标准及录取程序：</w:t>
      </w:r>
    </w:p>
    <w:p w:rsidR="009D4257" w:rsidRDefault="009D4257" w:rsidP="009D4257">
      <w:pPr>
        <w:ind w:firstLineChars="200" w:firstLine="420"/>
        <w:rPr>
          <w:rFonts w:hint="eastAsia"/>
        </w:rPr>
      </w:pPr>
      <w:r>
        <w:rPr>
          <w:rFonts w:hint="eastAsia"/>
        </w:rPr>
        <w:t>1</w:t>
      </w:r>
      <w:r>
        <w:rPr>
          <w:rFonts w:hint="eastAsia"/>
        </w:rPr>
        <w:t>、招生集中录取阶段，我院将依据各省市教育考试主管部门确定的录取控制分数线上，根据考生填报志愿的情况，确定投档比例。</w:t>
      </w:r>
    </w:p>
    <w:p w:rsidR="009D4257" w:rsidRDefault="009D4257" w:rsidP="009D4257">
      <w:pPr>
        <w:ind w:firstLineChars="200" w:firstLine="420"/>
        <w:rPr>
          <w:rFonts w:hint="eastAsia"/>
        </w:rPr>
      </w:pPr>
      <w:r>
        <w:rPr>
          <w:rFonts w:hint="eastAsia"/>
        </w:rPr>
        <w:t>2</w:t>
      </w:r>
      <w:r>
        <w:rPr>
          <w:rFonts w:hint="eastAsia"/>
        </w:rPr>
        <w:t>、学院按志愿顺序录取，一般录取第一志愿考生。在录取控制分数线上第一志愿生源不足的情况下，在第一志愿录取结束后，省级高招办可在成绩不低于同批次录取控制线，按第二及以下各志愿顺序进行投档；若生源仍不足，学院可以将剩余的招生计划数调至生源充足的省（市）安排录取。</w:t>
      </w:r>
    </w:p>
    <w:p w:rsidR="009D4257" w:rsidRDefault="009D4257" w:rsidP="009D4257">
      <w:pPr>
        <w:ind w:firstLineChars="200" w:firstLine="420"/>
        <w:rPr>
          <w:rFonts w:hint="eastAsia"/>
        </w:rPr>
      </w:pPr>
      <w:r>
        <w:rPr>
          <w:rFonts w:hint="eastAsia"/>
        </w:rPr>
        <w:t>3</w:t>
      </w:r>
      <w:r>
        <w:rPr>
          <w:rFonts w:hint="eastAsia"/>
        </w:rPr>
        <w:t>、医学院普通高考录取的学生</w:t>
      </w:r>
      <w:r>
        <w:rPr>
          <w:rFonts w:hint="eastAsia"/>
          <w:color w:val="000000"/>
        </w:rPr>
        <w:t>进校后申请转专业的范围限于医学类专业，</w:t>
      </w:r>
      <w:r>
        <w:rPr>
          <w:rFonts w:hint="eastAsia"/>
        </w:rPr>
        <w:t>仅允许相同学制专业间，按照高考全国各专业分数线平均排位由高到低转。提前批次录取学生不参与转专业。具体转专业政策详见医学院教务处网站。</w:t>
      </w:r>
    </w:p>
    <w:p w:rsidR="009D4257" w:rsidRDefault="009D4257" w:rsidP="009D4257">
      <w:pPr>
        <w:ind w:firstLineChars="200" w:firstLine="420"/>
        <w:rPr>
          <w:rFonts w:hint="eastAsia"/>
        </w:rPr>
      </w:pPr>
      <w:r>
        <w:rPr>
          <w:rFonts w:hint="eastAsia"/>
        </w:rPr>
        <w:t>4</w:t>
      </w:r>
      <w:r>
        <w:rPr>
          <w:rFonts w:hint="eastAsia"/>
        </w:rPr>
        <w:t>、为充分发挥临床医学教学特色与综合实力，满足当前社会迫切需要，学院临床医学五年</w:t>
      </w:r>
      <w:proofErr w:type="gramStart"/>
      <w:r>
        <w:rPr>
          <w:rFonts w:hint="eastAsia"/>
        </w:rPr>
        <w:t>制设立</w:t>
      </w:r>
      <w:proofErr w:type="gramEnd"/>
      <w:r>
        <w:rPr>
          <w:rFonts w:hint="eastAsia"/>
        </w:rPr>
        <w:t>两个特色班：临床医学五年制（儿科学方向）和临床医学五年制（英语班）。渥太华联合学院暨临床医学五年制（英语班）要求高考英语成绩必须达到</w:t>
      </w:r>
      <w:r>
        <w:rPr>
          <w:rFonts w:hint="eastAsia"/>
        </w:rPr>
        <w:t>125</w:t>
      </w:r>
      <w:r>
        <w:rPr>
          <w:rFonts w:hint="eastAsia"/>
        </w:rPr>
        <w:t>分及以上（满分</w:t>
      </w:r>
      <w:r>
        <w:rPr>
          <w:rFonts w:hint="eastAsia"/>
        </w:rPr>
        <w:t>150</w:t>
      </w:r>
      <w:r>
        <w:rPr>
          <w:rFonts w:hint="eastAsia"/>
        </w:rPr>
        <w:t>，如满分非</w:t>
      </w:r>
      <w:r>
        <w:rPr>
          <w:rFonts w:hint="eastAsia"/>
        </w:rPr>
        <w:t>150</w:t>
      </w:r>
      <w:r>
        <w:rPr>
          <w:rFonts w:hint="eastAsia"/>
        </w:rPr>
        <w:t>分，则按相应比例折算），且该专业实行分段的分流和淘汰制。此专业作为中外合作办学专业，学费</w:t>
      </w:r>
      <w:r>
        <w:rPr>
          <w:rFonts w:hint="eastAsia"/>
        </w:rPr>
        <w:t>19500</w:t>
      </w:r>
      <w:r>
        <w:rPr>
          <w:rFonts w:hint="eastAsia"/>
        </w:rPr>
        <w:t>元</w:t>
      </w:r>
      <w:r>
        <w:rPr>
          <w:rFonts w:hint="eastAsia"/>
        </w:rPr>
        <w:t>/</w:t>
      </w:r>
      <w:r>
        <w:rPr>
          <w:rFonts w:hint="eastAsia"/>
        </w:rPr>
        <w:t>人﹒年（以当年教育财政批复为准），仅录取填报该专业志愿考生（不报不录、不接受调剂）。</w:t>
      </w:r>
    </w:p>
    <w:p w:rsidR="009D4257" w:rsidRDefault="009D4257" w:rsidP="009D4257">
      <w:pPr>
        <w:ind w:firstLineChars="200" w:firstLine="420"/>
        <w:rPr>
          <w:rFonts w:hint="eastAsia"/>
        </w:rPr>
      </w:pPr>
      <w:r>
        <w:rPr>
          <w:rFonts w:hint="eastAsia"/>
        </w:rPr>
        <w:t>5.</w:t>
      </w:r>
      <w:r>
        <w:rPr>
          <w:rFonts w:hint="eastAsia"/>
        </w:rPr>
        <w:t>“医学技术类”大类中生物医学科学专业于当年</w:t>
      </w:r>
      <w:r>
        <w:rPr>
          <w:rFonts w:hint="eastAsia"/>
        </w:rPr>
        <w:t>8</w:t>
      </w:r>
      <w:r>
        <w:rPr>
          <w:rFonts w:hint="eastAsia"/>
        </w:rPr>
        <w:t>月新生录取后进行选拔，其余学生将于学完通识教育和理科基础课程后进行分专业选拔；专业方向为医学检验技术（含病理技术）及食品卫生与营养学二个专业方向。</w:t>
      </w:r>
    </w:p>
    <w:p w:rsidR="009D4257" w:rsidRDefault="009D4257" w:rsidP="009D4257">
      <w:pPr>
        <w:ind w:firstLineChars="200" w:firstLine="420"/>
        <w:rPr>
          <w:rFonts w:hint="eastAsia"/>
        </w:rPr>
      </w:pPr>
      <w:r>
        <w:rPr>
          <w:rFonts w:hint="eastAsia"/>
        </w:rPr>
        <w:t>6</w:t>
      </w:r>
      <w:r>
        <w:rPr>
          <w:rFonts w:hint="eastAsia"/>
        </w:rPr>
        <w:t>、医学院各专业体检标准参照《普通高校招生体检工作指导意见》的有关规定</w:t>
      </w:r>
      <w:r>
        <w:rPr>
          <w:rFonts w:hint="eastAsia"/>
        </w:rPr>
        <w:t>,</w:t>
      </w:r>
      <w:r>
        <w:rPr>
          <w:rFonts w:hint="eastAsia"/>
        </w:rPr>
        <w:t>并作如下补充：考生患有《普通高等学校招生体检工作指导意见》（简称指导意见）第一条中列出的六大类疾病，医学院不予录取。考生患有《指导意见》第二条列出的色盲、色弱者，医学院不予录取。考生患有《指导意见》第三条列出的任何一眼视力矫正到</w:t>
      </w:r>
      <w:r>
        <w:rPr>
          <w:rFonts w:hint="eastAsia"/>
        </w:rPr>
        <w:t>4.8</w:t>
      </w:r>
      <w:r>
        <w:rPr>
          <w:rFonts w:hint="eastAsia"/>
        </w:rPr>
        <w:t>镜片度数大于</w:t>
      </w:r>
      <w:r>
        <w:rPr>
          <w:rFonts w:hint="eastAsia"/>
        </w:rPr>
        <w:t>800</w:t>
      </w:r>
      <w:r>
        <w:rPr>
          <w:rFonts w:hint="eastAsia"/>
        </w:rPr>
        <w:t>度（含）者（或一眼失明）；两耳听力均在</w:t>
      </w:r>
      <w:smartTag w:uri="urn:schemas-microsoft-com:office:smarttags" w:element="chmetcnv">
        <w:smartTagPr>
          <w:attr w:name="TCSC" w:val="0"/>
          <w:attr w:name="NumberType" w:val="1"/>
          <w:attr w:name="Negative" w:val="False"/>
          <w:attr w:name="HasSpace" w:val="False"/>
          <w:attr w:name="SourceValue" w:val="3"/>
          <w:attr w:name="UnitName" w:val="米"/>
        </w:smartTagPr>
        <w:r>
          <w:rPr>
            <w:rFonts w:hint="eastAsia"/>
          </w:rPr>
          <w:t>3</w:t>
        </w:r>
        <w:r>
          <w:rPr>
            <w:rFonts w:hint="eastAsia"/>
          </w:rPr>
          <w:t>米</w:t>
        </w:r>
      </w:smartTag>
      <w:r>
        <w:rPr>
          <w:rFonts w:hint="eastAsia"/>
        </w:rPr>
        <w:t>以内者（或</w:t>
      </w:r>
      <w:proofErr w:type="gramStart"/>
      <w:r>
        <w:rPr>
          <w:rFonts w:hint="eastAsia"/>
        </w:rPr>
        <w:t>一</w:t>
      </w:r>
      <w:proofErr w:type="gramEnd"/>
      <w:r>
        <w:rPr>
          <w:rFonts w:hint="eastAsia"/>
        </w:rPr>
        <w:t>耳全聋）；斜视、嗅觉迟钝、口吃者，医学院不予录取。如有不符合身体条件考生投档，将以退档处理。</w:t>
      </w:r>
    </w:p>
    <w:p w:rsidR="009D4257" w:rsidRDefault="009D4257" w:rsidP="009D4257">
      <w:pPr>
        <w:ind w:firstLineChars="200" w:firstLine="420"/>
        <w:rPr>
          <w:rFonts w:hint="eastAsia"/>
        </w:rPr>
      </w:pPr>
      <w:r>
        <w:rPr>
          <w:rFonts w:hint="eastAsia"/>
        </w:rPr>
        <w:t>五、推荐生的加分政策：</w:t>
      </w:r>
    </w:p>
    <w:p w:rsidR="009D4257" w:rsidRDefault="009D4257" w:rsidP="009D4257">
      <w:pPr>
        <w:ind w:firstLineChars="200" w:firstLine="420"/>
        <w:rPr>
          <w:rFonts w:hint="eastAsia"/>
        </w:rPr>
      </w:pPr>
      <w:r>
        <w:rPr>
          <w:rFonts w:hint="eastAsia"/>
        </w:rPr>
        <w:t>凡经上海交通大学审核通过的推荐加分（包括体育、艺术特长加分），均按书面通知的承诺加分，不能累计参与专业志愿录取。</w:t>
      </w:r>
    </w:p>
    <w:p w:rsidR="009D4257" w:rsidRDefault="009D4257" w:rsidP="009D4257">
      <w:pPr>
        <w:ind w:firstLineChars="200" w:firstLine="420"/>
        <w:rPr>
          <w:rFonts w:hint="eastAsia"/>
        </w:rPr>
      </w:pPr>
      <w:r>
        <w:rPr>
          <w:rFonts w:hint="eastAsia"/>
        </w:rPr>
        <w:t>六、监督制约机制：</w:t>
      </w:r>
    </w:p>
    <w:p w:rsidR="009D4257" w:rsidRDefault="009D4257" w:rsidP="009D4257">
      <w:pPr>
        <w:ind w:firstLineChars="200" w:firstLine="420"/>
        <w:rPr>
          <w:rFonts w:hint="eastAsia"/>
        </w:rPr>
      </w:pPr>
      <w:r>
        <w:rPr>
          <w:rFonts w:hint="eastAsia"/>
        </w:rPr>
        <w:t>1</w:t>
      </w:r>
      <w:r>
        <w:rPr>
          <w:rFonts w:hint="eastAsia"/>
        </w:rPr>
        <w:t>、严格执行教育部招生工作“阳光工程”，做到招生计划公开、录取信息公开、考生咨询及申诉渠道公开、重大违规事件处理结果公开，维护考生的合法权益。</w:t>
      </w:r>
    </w:p>
    <w:p w:rsidR="009D4257" w:rsidRDefault="009D4257" w:rsidP="009D4257">
      <w:pPr>
        <w:ind w:firstLineChars="200" w:firstLine="420"/>
        <w:rPr>
          <w:rFonts w:hint="eastAsia"/>
        </w:rPr>
      </w:pPr>
      <w:r>
        <w:rPr>
          <w:rFonts w:hint="eastAsia"/>
        </w:rPr>
        <w:t>2</w:t>
      </w:r>
      <w:r>
        <w:rPr>
          <w:rFonts w:hint="eastAsia"/>
        </w:rPr>
        <w:t>、成立由院领导、纪监部门等组成的院招生工作领导小组，对招生工作中的重大问题</w:t>
      </w:r>
      <w:r>
        <w:rPr>
          <w:rFonts w:hint="eastAsia"/>
        </w:rPr>
        <w:lastRenderedPageBreak/>
        <w:t>和有关政策进行集体研究、决策；成立招生监督检查小组，对招生工作中的各个环节进行监督检查。</w:t>
      </w:r>
    </w:p>
    <w:p w:rsidR="009D4257" w:rsidRDefault="009D4257" w:rsidP="009D4257">
      <w:pPr>
        <w:ind w:firstLineChars="200" w:firstLine="420"/>
        <w:rPr>
          <w:rFonts w:hint="eastAsia"/>
        </w:rPr>
      </w:pPr>
      <w:r>
        <w:rPr>
          <w:rFonts w:hint="eastAsia"/>
        </w:rPr>
        <w:t>3</w:t>
      </w:r>
      <w:r>
        <w:rPr>
          <w:rFonts w:hint="eastAsia"/>
        </w:rPr>
        <w:t>、凡违反招生录取原则的有关规定，一经查实，严肃惩处，并及时纠正。</w:t>
      </w:r>
    </w:p>
    <w:p w:rsidR="009D4257" w:rsidRDefault="009D4257" w:rsidP="009D4257">
      <w:pPr>
        <w:ind w:firstLineChars="200" w:firstLine="420"/>
        <w:rPr>
          <w:rFonts w:hint="eastAsia"/>
        </w:rPr>
      </w:pPr>
      <w:r>
        <w:rPr>
          <w:rFonts w:hint="eastAsia"/>
        </w:rPr>
        <w:t>4</w:t>
      </w:r>
      <w:r>
        <w:rPr>
          <w:rFonts w:hint="eastAsia"/>
        </w:rPr>
        <w:t>、招生录取工作结束后安排两天时间，由招生监督小组和招生办公室共同负责做好考生及家长的来信来访工作。</w:t>
      </w:r>
    </w:p>
    <w:p w:rsidR="009D4257" w:rsidRDefault="009D4257" w:rsidP="009D4257">
      <w:pPr>
        <w:ind w:firstLineChars="200" w:firstLine="420"/>
        <w:rPr>
          <w:rFonts w:hint="eastAsia"/>
        </w:rPr>
      </w:pPr>
      <w:r>
        <w:rPr>
          <w:rFonts w:hint="eastAsia"/>
        </w:rPr>
        <w:t>七、学院联系方式：</w:t>
      </w:r>
    </w:p>
    <w:p w:rsidR="009D4257" w:rsidRDefault="009D4257" w:rsidP="009D4257">
      <w:pPr>
        <w:ind w:firstLineChars="200" w:firstLine="420"/>
        <w:rPr>
          <w:rFonts w:hint="eastAsia"/>
        </w:rPr>
      </w:pPr>
      <w:r>
        <w:rPr>
          <w:rFonts w:hint="eastAsia"/>
        </w:rPr>
        <w:t>招生办公室咨询、联系电话：</w:t>
      </w:r>
      <w:r>
        <w:rPr>
          <w:rFonts w:hint="eastAsia"/>
        </w:rPr>
        <w:t>021-63846590</w:t>
      </w:r>
      <w:r>
        <w:rPr>
          <w:rFonts w:hint="eastAsia"/>
        </w:rPr>
        <w:t>－</w:t>
      </w:r>
      <w:r>
        <w:rPr>
          <w:rFonts w:hint="eastAsia"/>
        </w:rPr>
        <w:t>776118</w:t>
      </w:r>
      <w:r>
        <w:rPr>
          <w:rFonts w:hint="eastAsia"/>
        </w:rPr>
        <w:t>／</w:t>
      </w:r>
      <w:r>
        <w:rPr>
          <w:rFonts w:hint="eastAsia"/>
        </w:rPr>
        <w:t>021-63853238</w:t>
      </w:r>
      <w:r>
        <w:rPr>
          <w:rFonts w:hint="eastAsia"/>
        </w:rPr>
        <w:t>；</w:t>
      </w:r>
    </w:p>
    <w:p w:rsidR="009D4257" w:rsidRDefault="009D4257" w:rsidP="009D4257">
      <w:pPr>
        <w:ind w:firstLineChars="200" w:firstLine="420"/>
        <w:rPr>
          <w:rFonts w:hint="eastAsia"/>
        </w:rPr>
      </w:pPr>
      <w:r>
        <w:rPr>
          <w:rFonts w:hint="eastAsia"/>
        </w:rPr>
        <w:t>招生监督检查小组联系电话：</w:t>
      </w:r>
      <w:r>
        <w:rPr>
          <w:rFonts w:hint="eastAsia"/>
        </w:rPr>
        <w:t>021-63875501</w:t>
      </w:r>
    </w:p>
    <w:p w:rsidR="009D4257" w:rsidRDefault="009D4257" w:rsidP="009D4257">
      <w:pPr>
        <w:ind w:firstLineChars="200" w:firstLine="420"/>
        <w:rPr>
          <w:rFonts w:hint="eastAsia"/>
        </w:rPr>
      </w:pPr>
      <w:r>
        <w:rPr>
          <w:rFonts w:hint="eastAsia"/>
        </w:rPr>
        <w:t>医学院网址：</w:t>
      </w:r>
      <w:r>
        <w:rPr>
          <w:rFonts w:hint="eastAsia"/>
        </w:rPr>
        <w:t>http://www.shsmu.edu.cn</w:t>
      </w:r>
    </w:p>
    <w:p w:rsidR="009D4257" w:rsidRDefault="009D4257" w:rsidP="009D4257">
      <w:pPr>
        <w:ind w:firstLineChars="200" w:firstLine="420"/>
        <w:rPr>
          <w:rFonts w:hint="eastAsia"/>
        </w:rPr>
      </w:pPr>
      <w:r>
        <w:rPr>
          <w:rFonts w:hint="eastAsia"/>
        </w:rPr>
        <w:t>招生办网址：</w:t>
      </w:r>
      <w:r>
        <w:rPr>
          <w:rFonts w:hint="eastAsia"/>
        </w:rPr>
        <w:t>http://ygzs.shsmu.edu.cn</w:t>
      </w:r>
    </w:p>
    <w:p w:rsidR="009D4257" w:rsidRDefault="009D4257" w:rsidP="009D4257">
      <w:pPr>
        <w:ind w:firstLineChars="200" w:firstLine="420"/>
        <w:rPr>
          <w:rFonts w:hint="eastAsia"/>
        </w:rPr>
      </w:pPr>
      <w:r>
        <w:rPr>
          <w:rFonts w:hint="eastAsia"/>
        </w:rPr>
        <w:t>本实施细则由上海交通大学医学院招生办公室负责解释</w:t>
      </w:r>
    </w:p>
    <w:p w:rsidR="009D4257" w:rsidRDefault="009D4257" w:rsidP="009D4257">
      <w:pPr>
        <w:ind w:firstLineChars="200" w:firstLine="420"/>
        <w:rPr>
          <w:rFonts w:hint="eastAsia"/>
        </w:rPr>
      </w:pPr>
      <w:r>
        <w:rPr>
          <w:rFonts w:hint="eastAsia"/>
        </w:rPr>
        <w:t>上海交通大学医学院</w:t>
      </w:r>
    </w:p>
    <w:p w:rsidR="009D4257" w:rsidRDefault="009D4257" w:rsidP="009D4257">
      <w:pPr>
        <w:ind w:firstLineChars="200" w:firstLine="420"/>
        <w:rPr>
          <w:rFonts w:hint="eastAsia"/>
        </w:rPr>
      </w:pPr>
      <w:r>
        <w:rPr>
          <w:rFonts w:hint="eastAsia"/>
        </w:rPr>
        <w:t>2017</w:t>
      </w:r>
      <w:r>
        <w:rPr>
          <w:rFonts w:hint="eastAsia"/>
        </w:rPr>
        <w:t>年</w:t>
      </w:r>
      <w:r>
        <w:rPr>
          <w:rFonts w:hint="eastAsia"/>
        </w:rPr>
        <w:t>5</w:t>
      </w:r>
      <w:r>
        <w:rPr>
          <w:rFonts w:hint="eastAsia"/>
        </w:rPr>
        <w:t>月</w:t>
      </w:r>
      <w:r>
        <w:rPr>
          <w:rFonts w:hint="eastAsia"/>
        </w:rPr>
        <w:t xml:space="preserve">    </w:t>
      </w:r>
    </w:p>
    <w:p w:rsidR="007A38F8" w:rsidRPr="009D4257" w:rsidRDefault="007A38F8"/>
    <w:sectPr w:rsidR="007A38F8" w:rsidRPr="009D42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57"/>
    <w:rsid w:val="000028CA"/>
    <w:rsid w:val="0000450B"/>
    <w:rsid w:val="0000578F"/>
    <w:rsid w:val="000074CF"/>
    <w:rsid w:val="000123DE"/>
    <w:rsid w:val="00013200"/>
    <w:rsid w:val="00017C29"/>
    <w:rsid w:val="000229F4"/>
    <w:rsid w:val="00026C4C"/>
    <w:rsid w:val="00036947"/>
    <w:rsid w:val="00037F70"/>
    <w:rsid w:val="000401B7"/>
    <w:rsid w:val="00042500"/>
    <w:rsid w:val="00044F68"/>
    <w:rsid w:val="00047EE0"/>
    <w:rsid w:val="00052211"/>
    <w:rsid w:val="000526E9"/>
    <w:rsid w:val="00064C21"/>
    <w:rsid w:val="000661C1"/>
    <w:rsid w:val="00072B32"/>
    <w:rsid w:val="00093DC2"/>
    <w:rsid w:val="000A11E7"/>
    <w:rsid w:val="000A3125"/>
    <w:rsid w:val="000A3F0B"/>
    <w:rsid w:val="000B1ACA"/>
    <w:rsid w:val="000C0B82"/>
    <w:rsid w:val="000C5AB4"/>
    <w:rsid w:val="000C6801"/>
    <w:rsid w:val="000D191A"/>
    <w:rsid w:val="000D1BEC"/>
    <w:rsid w:val="000D57BA"/>
    <w:rsid w:val="000D58D3"/>
    <w:rsid w:val="000E035B"/>
    <w:rsid w:val="000E0FE4"/>
    <w:rsid w:val="000F0585"/>
    <w:rsid w:val="000F227A"/>
    <w:rsid w:val="00101F29"/>
    <w:rsid w:val="00101F55"/>
    <w:rsid w:val="0010238D"/>
    <w:rsid w:val="00105B1B"/>
    <w:rsid w:val="001070E6"/>
    <w:rsid w:val="001120E2"/>
    <w:rsid w:val="001147C5"/>
    <w:rsid w:val="00120827"/>
    <w:rsid w:val="00123C33"/>
    <w:rsid w:val="00133112"/>
    <w:rsid w:val="00141E5D"/>
    <w:rsid w:val="00143A2C"/>
    <w:rsid w:val="00165CF5"/>
    <w:rsid w:val="00167C68"/>
    <w:rsid w:val="0018020F"/>
    <w:rsid w:val="001821E1"/>
    <w:rsid w:val="00182BBC"/>
    <w:rsid w:val="00187132"/>
    <w:rsid w:val="0018733D"/>
    <w:rsid w:val="001956E9"/>
    <w:rsid w:val="001A2B8C"/>
    <w:rsid w:val="001B3410"/>
    <w:rsid w:val="001B4B96"/>
    <w:rsid w:val="001C3849"/>
    <w:rsid w:val="001C4DEB"/>
    <w:rsid w:val="001C516A"/>
    <w:rsid w:val="001D190F"/>
    <w:rsid w:val="001D2F2B"/>
    <w:rsid w:val="001E01EA"/>
    <w:rsid w:val="001E48F9"/>
    <w:rsid w:val="001E50B8"/>
    <w:rsid w:val="001E72C2"/>
    <w:rsid w:val="001E74AE"/>
    <w:rsid w:val="001F1E63"/>
    <w:rsid w:val="00203D74"/>
    <w:rsid w:val="00206708"/>
    <w:rsid w:val="002115B4"/>
    <w:rsid w:val="00212FF3"/>
    <w:rsid w:val="00226859"/>
    <w:rsid w:val="00226AE6"/>
    <w:rsid w:val="00231322"/>
    <w:rsid w:val="00232506"/>
    <w:rsid w:val="00233333"/>
    <w:rsid w:val="0023425B"/>
    <w:rsid w:val="00236754"/>
    <w:rsid w:val="0024178C"/>
    <w:rsid w:val="002529F5"/>
    <w:rsid w:val="0026406E"/>
    <w:rsid w:val="00265713"/>
    <w:rsid w:val="002661DF"/>
    <w:rsid w:val="002665AD"/>
    <w:rsid w:val="00270171"/>
    <w:rsid w:val="002910FC"/>
    <w:rsid w:val="002950E5"/>
    <w:rsid w:val="00295856"/>
    <w:rsid w:val="00297D7A"/>
    <w:rsid w:val="002A0A23"/>
    <w:rsid w:val="002B2DB6"/>
    <w:rsid w:val="002B42B0"/>
    <w:rsid w:val="002B5D05"/>
    <w:rsid w:val="002B786B"/>
    <w:rsid w:val="002C73F8"/>
    <w:rsid w:val="002D16CA"/>
    <w:rsid w:val="002D654E"/>
    <w:rsid w:val="002E0D55"/>
    <w:rsid w:val="002E2E5B"/>
    <w:rsid w:val="002E3630"/>
    <w:rsid w:val="002E49F8"/>
    <w:rsid w:val="002F5002"/>
    <w:rsid w:val="00307129"/>
    <w:rsid w:val="0031114A"/>
    <w:rsid w:val="00312888"/>
    <w:rsid w:val="00317028"/>
    <w:rsid w:val="0032106A"/>
    <w:rsid w:val="0032172D"/>
    <w:rsid w:val="0032422B"/>
    <w:rsid w:val="00332E61"/>
    <w:rsid w:val="0033391E"/>
    <w:rsid w:val="00350D11"/>
    <w:rsid w:val="003573D4"/>
    <w:rsid w:val="00357B06"/>
    <w:rsid w:val="00372BEB"/>
    <w:rsid w:val="00373190"/>
    <w:rsid w:val="00377B7B"/>
    <w:rsid w:val="00380E7F"/>
    <w:rsid w:val="00381B53"/>
    <w:rsid w:val="00381EDF"/>
    <w:rsid w:val="003844A2"/>
    <w:rsid w:val="00386DD4"/>
    <w:rsid w:val="0038701C"/>
    <w:rsid w:val="0039168C"/>
    <w:rsid w:val="0039214A"/>
    <w:rsid w:val="00395605"/>
    <w:rsid w:val="00397673"/>
    <w:rsid w:val="003A272C"/>
    <w:rsid w:val="003A3021"/>
    <w:rsid w:val="003A5023"/>
    <w:rsid w:val="003A54AF"/>
    <w:rsid w:val="003A684A"/>
    <w:rsid w:val="003B2E6A"/>
    <w:rsid w:val="003C1D70"/>
    <w:rsid w:val="003D3F3D"/>
    <w:rsid w:val="003E628A"/>
    <w:rsid w:val="003F55C0"/>
    <w:rsid w:val="00400FC4"/>
    <w:rsid w:val="00404746"/>
    <w:rsid w:val="0041110C"/>
    <w:rsid w:val="004132BE"/>
    <w:rsid w:val="00416CDA"/>
    <w:rsid w:val="00421038"/>
    <w:rsid w:val="00421326"/>
    <w:rsid w:val="0042706B"/>
    <w:rsid w:val="0043186B"/>
    <w:rsid w:val="00435219"/>
    <w:rsid w:val="004407C5"/>
    <w:rsid w:val="00441ABD"/>
    <w:rsid w:val="004470A8"/>
    <w:rsid w:val="00451BC3"/>
    <w:rsid w:val="00453E97"/>
    <w:rsid w:val="00454136"/>
    <w:rsid w:val="00456192"/>
    <w:rsid w:val="00456B22"/>
    <w:rsid w:val="004630A8"/>
    <w:rsid w:val="004703FE"/>
    <w:rsid w:val="00472665"/>
    <w:rsid w:val="00477559"/>
    <w:rsid w:val="00482A4C"/>
    <w:rsid w:val="004877D9"/>
    <w:rsid w:val="004915AC"/>
    <w:rsid w:val="00495F1C"/>
    <w:rsid w:val="00496C3F"/>
    <w:rsid w:val="004A186B"/>
    <w:rsid w:val="004A19EF"/>
    <w:rsid w:val="004A220C"/>
    <w:rsid w:val="004A336C"/>
    <w:rsid w:val="004B0130"/>
    <w:rsid w:val="004B1CF5"/>
    <w:rsid w:val="004B3980"/>
    <w:rsid w:val="004B470F"/>
    <w:rsid w:val="004C21D5"/>
    <w:rsid w:val="004C2DED"/>
    <w:rsid w:val="004C6913"/>
    <w:rsid w:val="004D131D"/>
    <w:rsid w:val="004D3A26"/>
    <w:rsid w:val="004E0F5F"/>
    <w:rsid w:val="004E5AA8"/>
    <w:rsid w:val="004F23F7"/>
    <w:rsid w:val="004F2720"/>
    <w:rsid w:val="004F5570"/>
    <w:rsid w:val="005039F1"/>
    <w:rsid w:val="00512D07"/>
    <w:rsid w:val="00524547"/>
    <w:rsid w:val="00527185"/>
    <w:rsid w:val="00533F11"/>
    <w:rsid w:val="00547AF4"/>
    <w:rsid w:val="005602B7"/>
    <w:rsid w:val="0056205F"/>
    <w:rsid w:val="00562355"/>
    <w:rsid w:val="0057174D"/>
    <w:rsid w:val="0058162F"/>
    <w:rsid w:val="00581E74"/>
    <w:rsid w:val="005851F0"/>
    <w:rsid w:val="00594285"/>
    <w:rsid w:val="005A0ABF"/>
    <w:rsid w:val="005A118A"/>
    <w:rsid w:val="005A2E40"/>
    <w:rsid w:val="005A54EC"/>
    <w:rsid w:val="005A75B0"/>
    <w:rsid w:val="005B192D"/>
    <w:rsid w:val="005C072D"/>
    <w:rsid w:val="005C0DF9"/>
    <w:rsid w:val="005C49A3"/>
    <w:rsid w:val="005C54F8"/>
    <w:rsid w:val="005D0EA2"/>
    <w:rsid w:val="005D55D0"/>
    <w:rsid w:val="005E3A0C"/>
    <w:rsid w:val="005F0D8F"/>
    <w:rsid w:val="005F4DF9"/>
    <w:rsid w:val="00600193"/>
    <w:rsid w:val="0060166F"/>
    <w:rsid w:val="00606125"/>
    <w:rsid w:val="00607771"/>
    <w:rsid w:val="006100D6"/>
    <w:rsid w:val="006118D3"/>
    <w:rsid w:val="00611D1B"/>
    <w:rsid w:val="00614EB9"/>
    <w:rsid w:val="006206FE"/>
    <w:rsid w:val="00621243"/>
    <w:rsid w:val="00623F5E"/>
    <w:rsid w:val="00624CD8"/>
    <w:rsid w:val="00630D17"/>
    <w:rsid w:val="00632B1B"/>
    <w:rsid w:val="00633D1F"/>
    <w:rsid w:val="00637694"/>
    <w:rsid w:val="00647C80"/>
    <w:rsid w:val="00660A7D"/>
    <w:rsid w:val="00661C20"/>
    <w:rsid w:val="00663070"/>
    <w:rsid w:val="0066793E"/>
    <w:rsid w:val="006712BC"/>
    <w:rsid w:val="00675BB6"/>
    <w:rsid w:val="006777C7"/>
    <w:rsid w:val="00677E4F"/>
    <w:rsid w:val="006909B9"/>
    <w:rsid w:val="00690E0F"/>
    <w:rsid w:val="00692088"/>
    <w:rsid w:val="00694C89"/>
    <w:rsid w:val="00696BD6"/>
    <w:rsid w:val="006A1A0B"/>
    <w:rsid w:val="006A1FD7"/>
    <w:rsid w:val="006A2FDF"/>
    <w:rsid w:val="006B17AA"/>
    <w:rsid w:val="006B66C5"/>
    <w:rsid w:val="006C2BA8"/>
    <w:rsid w:val="006C6CE8"/>
    <w:rsid w:val="006D0FD8"/>
    <w:rsid w:val="006D1F66"/>
    <w:rsid w:val="006D3F40"/>
    <w:rsid w:val="006D526F"/>
    <w:rsid w:val="006E5A26"/>
    <w:rsid w:val="006F1050"/>
    <w:rsid w:val="006F31C1"/>
    <w:rsid w:val="006F62D4"/>
    <w:rsid w:val="006F6612"/>
    <w:rsid w:val="007008D2"/>
    <w:rsid w:val="0070465C"/>
    <w:rsid w:val="007073CC"/>
    <w:rsid w:val="0070752D"/>
    <w:rsid w:val="007103DD"/>
    <w:rsid w:val="00710C51"/>
    <w:rsid w:val="00711CA6"/>
    <w:rsid w:val="00713195"/>
    <w:rsid w:val="00713212"/>
    <w:rsid w:val="007138A7"/>
    <w:rsid w:val="00716D35"/>
    <w:rsid w:val="00717A55"/>
    <w:rsid w:val="00720483"/>
    <w:rsid w:val="007251CE"/>
    <w:rsid w:val="00726D2B"/>
    <w:rsid w:val="00726FEF"/>
    <w:rsid w:val="0072739E"/>
    <w:rsid w:val="00730F97"/>
    <w:rsid w:val="00731730"/>
    <w:rsid w:val="007371CE"/>
    <w:rsid w:val="007374B6"/>
    <w:rsid w:val="007433EF"/>
    <w:rsid w:val="00744841"/>
    <w:rsid w:val="007474A5"/>
    <w:rsid w:val="0074780A"/>
    <w:rsid w:val="0075302A"/>
    <w:rsid w:val="007629DC"/>
    <w:rsid w:val="00763398"/>
    <w:rsid w:val="0076666F"/>
    <w:rsid w:val="00766936"/>
    <w:rsid w:val="0077128E"/>
    <w:rsid w:val="00774A2C"/>
    <w:rsid w:val="007764E0"/>
    <w:rsid w:val="00781534"/>
    <w:rsid w:val="00787552"/>
    <w:rsid w:val="00787DA9"/>
    <w:rsid w:val="00790B35"/>
    <w:rsid w:val="007A157F"/>
    <w:rsid w:val="007A38F8"/>
    <w:rsid w:val="007B29D9"/>
    <w:rsid w:val="007B3CA1"/>
    <w:rsid w:val="007B5EAD"/>
    <w:rsid w:val="007C0404"/>
    <w:rsid w:val="007C072D"/>
    <w:rsid w:val="007C39B2"/>
    <w:rsid w:val="007C51FB"/>
    <w:rsid w:val="007C5F08"/>
    <w:rsid w:val="007D7954"/>
    <w:rsid w:val="007F364D"/>
    <w:rsid w:val="007F3B2E"/>
    <w:rsid w:val="007F5128"/>
    <w:rsid w:val="00801535"/>
    <w:rsid w:val="008039AE"/>
    <w:rsid w:val="00803A6F"/>
    <w:rsid w:val="00811116"/>
    <w:rsid w:val="008117D8"/>
    <w:rsid w:val="00813969"/>
    <w:rsid w:val="00830318"/>
    <w:rsid w:val="00835672"/>
    <w:rsid w:val="0083787F"/>
    <w:rsid w:val="0083794F"/>
    <w:rsid w:val="0085558A"/>
    <w:rsid w:val="00857D54"/>
    <w:rsid w:val="008672DD"/>
    <w:rsid w:val="008760EB"/>
    <w:rsid w:val="00876A65"/>
    <w:rsid w:val="00877326"/>
    <w:rsid w:val="008816DE"/>
    <w:rsid w:val="0089008F"/>
    <w:rsid w:val="00893458"/>
    <w:rsid w:val="00896255"/>
    <w:rsid w:val="008A5161"/>
    <w:rsid w:val="008B0710"/>
    <w:rsid w:val="008B0A50"/>
    <w:rsid w:val="008B14FD"/>
    <w:rsid w:val="008B331A"/>
    <w:rsid w:val="008B570A"/>
    <w:rsid w:val="008B7178"/>
    <w:rsid w:val="008B730C"/>
    <w:rsid w:val="008C40C6"/>
    <w:rsid w:val="008C75BF"/>
    <w:rsid w:val="008C7FCE"/>
    <w:rsid w:val="008D5CB2"/>
    <w:rsid w:val="008D65B6"/>
    <w:rsid w:val="008D7755"/>
    <w:rsid w:val="008D7E45"/>
    <w:rsid w:val="008E199B"/>
    <w:rsid w:val="008E6F76"/>
    <w:rsid w:val="008F6C9B"/>
    <w:rsid w:val="008F6DB0"/>
    <w:rsid w:val="00910342"/>
    <w:rsid w:val="00914128"/>
    <w:rsid w:val="00915056"/>
    <w:rsid w:val="0091516A"/>
    <w:rsid w:val="009151CE"/>
    <w:rsid w:val="009161BE"/>
    <w:rsid w:val="00921515"/>
    <w:rsid w:val="0092378E"/>
    <w:rsid w:val="00924C67"/>
    <w:rsid w:val="00941E5F"/>
    <w:rsid w:val="009445B8"/>
    <w:rsid w:val="00944E47"/>
    <w:rsid w:val="009571BB"/>
    <w:rsid w:val="009671F4"/>
    <w:rsid w:val="00967DAA"/>
    <w:rsid w:val="00972CD4"/>
    <w:rsid w:val="00973C46"/>
    <w:rsid w:val="009754B7"/>
    <w:rsid w:val="00976A8D"/>
    <w:rsid w:val="00993DC5"/>
    <w:rsid w:val="0099552F"/>
    <w:rsid w:val="009959B4"/>
    <w:rsid w:val="00997C0F"/>
    <w:rsid w:val="009A2506"/>
    <w:rsid w:val="009A5EC5"/>
    <w:rsid w:val="009A5F5D"/>
    <w:rsid w:val="009B3272"/>
    <w:rsid w:val="009C15E1"/>
    <w:rsid w:val="009C267E"/>
    <w:rsid w:val="009C38F2"/>
    <w:rsid w:val="009C40D9"/>
    <w:rsid w:val="009C5819"/>
    <w:rsid w:val="009C66A9"/>
    <w:rsid w:val="009D04ED"/>
    <w:rsid w:val="009D0B42"/>
    <w:rsid w:val="009D1C13"/>
    <w:rsid w:val="009D4257"/>
    <w:rsid w:val="009D58D5"/>
    <w:rsid w:val="009E5938"/>
    <w:rsid w:val="009E798D"/>
    <w:rsid w:val="009F34E4"/>
    <w:rsid w:val="009F3D06"/>
    <w:rsid w:val="009F5DE8"/>
    <w:rsid w:val="00A00E4E"/>
    <w:rsid w:val="00A00FEE"/>
    <w:rsid w:val="00A01F35"/>
    <w:rsid w:val="00A135E5"/>
    <w:rsid w:val="00A21528"/>
    <w:rsid w:val="00A23946"/>
    <w:rsid w:val="00A266B3"/>
    <w:rsid w:val="00A33A7F"/>
    <w:rsid w:val="00A3782E"/>
    <w:rsid w:val="00A45C3B"/>
    <w:rsid w:val="00A4676F"/>
    <w:rsid w:val="00A61702"/>
    <w:rsid w:val="00A623F8"/>
    <w:rsid w:val="00A876A9"/>
    <w:rsid w:val="00A96C19"/>
    <w:rsid w:val="00AA03FC"/>
    <w:rsid w:val="00AA06DD"/>
    <w:rsid w:val="00AA10D0"/>
    <w:rsid w:val="00AA29CB"/>
    <w:rsid w:val="00AA3564"/>
    <w:rsid w:val="00AA49B7"/>
    <w:rsid w:val="00AA6833"/>
    <w:rsid w:val="00AB07C6"/>
    <w:rsid w:val="00AB375C"/>
    <w:rsid w:val="00AB3D92"/>
    <w:rsid w:val="00AB4799"/>
    <w:rsid w:val="00AB6038"/>
    <w:rsid w:val="00AC1DC1"/>
    <w:rsid w:val="00AC51E6"/>
    <w:rsid w:val="00AD5048"/>
    <w:rsid w:val="00AD5755"/>
    <w:rsid w:val="00AE4833"/>
    <w:rsid w:val="00AF03E7"/>
    <w:rsid w:val="00AF3DAA"/>
    <w:rsid w:val="00AF5134"/>
    <w:rsid w:val="00AF6EFC"/>
    <w:rsid w:val="00B0031C"/>
    <w:rsid w:val="00B00AE3"/>
    <w:rsid w:val="00B102C6"/>
    <w:rsid w:val="00B1520B"/>
    <w:rsid w:val="00B2043A"/>
    <w:rsid w:val="00B2083A"/>
    <w:rsid w:val="00B22996"/>
    <w:rsid w:val="00B255E4"/>
    <w:rsid w:val="00B30E32"/>
    <w:rsid w:val="00B32A29"/>
    <w:rsid w:val="00B36AE2"/>
    <w:rsid w:val="00B4212F"/>
    <w:rsid w:val="00B4246D"/>
    <w:rsid w:val="00B46C88"/>
    <w:rsid w:val="00B46D92"/>
    <w:rsid w:val="00B477A5"/>
    <w:rsid w:val="00B57FF8"/>
    <w:rsid w:val="00B74087"/>
    <w:rsid w:val="00B7535B"/>
    <w:rsid w:val="00B7617A"/>
    <w:rsid w:val="00B81A25"/>
    <w:rsid w:val="00B8216E"/>
    <w:rsid w:val="00B82489"/>
    <w:rsid w:val="00B8435B"/>
    <w:rsid w:val="00B86E34"/>
    <w:rsid w:val="00B934DD"/>
    <w:rsid w:val="00B95854"/>
    <w:rsid w:val="00B95E55"/>
    <w:rsid w:val="00BA0800"/>
    <w:rsid w:val="00BA211E"/>
    <w:rsid w:val="00BA60C1"/>
    <w:rsid w:val="00BB4282"/>
    <w:rsid w:val="00BB44F4"/>
    <w:rsid w:val="00BB5752"/>
    <w:rsid w:val="00BB752B"/>
    <w:rsid w:val="00BC0EE5"/>
    <w:rsid w:val="00BC3013"/>
    <w:rsid w:val="00BC681E"/>
    <w:rsid w:val="00BC7B47"/>
    <w:rsid w:val="00BD6DAB"/>
    <w:rsid w:val="00BE212B"/>
    <w:rsid w:val="00BE3B66"/>
    <w:rsid w:val="00BE77F9"/>
    <w:rsid w:val="00BE7CA7"/>
    <w:rsid w:val="00BF0B09"/>
    <w:rsid w:val="00BF703D"/>
    <w:rsid w:val="00C0582B"/>
    <w:rsid w:val="00C148C6"/>
    <w:rsid w:val="00C16E35"/>
    <w:rsid w:val="00C171D8"/>
    <w:rsid w:val="00C41B21"/>
    <w:rsid w:val="00C41BD6"/>
    <w:rsid w:val="00C43983"/>
    <w:rsid w:val="00C43E05"/>
    <w:rsid w:val="00C44A0A"/>
    <w:rsid w:val="00C50FB3"/>
    <w:rsid w:val="00C558C4"/>
    <w:rsid w:val="00C57D20"/>
    <w:rsid w:val="00C57E29"/>
    <w:rsid w:val="00C663C2"/>
    <w:rsid w:val="00C672FA"/>
    <w:rsid w:val="00C71C75"/>
    <w:rsid w:val="00C7363C"/>
    <w:rsid w:val="00C80C7D"/>
    <w:rsid w:val="00C9215D"/>
    <w:rsid w:val="00C92EB5"/>
    <w:rsid w:val="00C9474E"/>
    <w:rsid w:val="00C94DE0"/>
    <w:rsid w:val="00C957E9"/>
    <w:rsid w:val="00C977F4"/>
    <w:rsid w:val="00CA2713"/>
    <w:rsid w:val="00CA388D"/>
    <w:rsid w:val="00CA6856"/>
    <w:rsid w:val="00CB22FA"/>
    <w:rsid w:val="00CB3F31"/>
    <w:rsid w:val="00CC1103"/>
    <w:rsid w:val="00CC1C6A"/>
    <w:rsid w:val="00CC51CC"/>
    <w:rsid w:val="00CD0139"/>
    <w:rsid w:val="00CD310A"/>
    <w:rsid w:val="00CD4F72"/>
    <w:rsid w:val="00CE54FE"/>
    <w:rsid w:val="00D056DC"/>
    <w:rsid w:val="00D07E81"/>
    <w:rsid w:val="00D1076E"/>
    <w:rsid w:val="00D223B1"/>
    <w:rsid w:val="00D37B4C"/>
    <w:rsid w:val="00D4156A"/>
    <w:rsid w:val="00D41FBF"/>
    <w:rsid w:val="00D46488"/>
    <w:rsid w:val="00D543DB"/>
    <w:rsid w:val="00D56578"/>
    <w:rsid w:val="00D5690D"/>
    <w:rsid w:val="00D56C50"/>
    <w:rsid w:val="00D63DD8"/>
    <w:rsid w:val="00D77164"/>
    <w:rsid w:val="00D77467"/>
    <w:rsid w:val="00D82850"/>
    <w:rsid w:val="00D83299"/>
    <w:rsid w:val="00D91E1D"/>
    <w:rsid w:val="00D92F8E"/>
    <w:rsid w:val="00D93446"/>
    <w:rsid w:val="00D95474"/>
    <w:rsid w:val="00DA0990"/>
    <w:rsid w:val="00DA320A"/>
    <w:rsid w:val="00DA72B1"/>
    <w:rsid w:val="00DB1BE9"/>
    <w:rsid w:val="00DB3D4D"/>
    <w:rsid w:val="00DD27E4"/>
    <w:rsid w:val="00DE7CEA"/>
    <w:rsid w:val="00DF0D6D"/>
    <w:rsid w:val="00DF18CE"/>
    <w:rsid w:val="00DF29FE"/>
    <w:rsid w:val="00E01115"/>
    <w:rsid w:val="00E03324"/>
    <w:rsid w:val="00E041F8"/>
    <w:rsid w:val="00E10FD5"/>
    <w:rsid w:val="00E14FFE"/>
    <w:rsid w:val="00E156E6"/>
    <w:rsid w:val="00E1620A"/>
    <w:rsid w:val="00E21CDA"/>
    <w:rsid w:val="00E31DB2"/>
    <w:rsid w:val="00E332C1"/>
    <w:rsid w:val="00E36026"/>
    <w:rsid w:val="00E37790"/>
    <w:rsid w:val="00E419E2"/>
    <w:rsid w:val="00E51E01"/>
    <w:rsid w:val="00E56EB1"/>
    <w:rsid w:val="00E6321A"/>
    <w:rsid w:val="00E70DD0"/>
    <w:rsid w:val="00E74C72"/>
    <w:rsid w:val="00E75B43"/>
    <w:rsid w:val="00E84303"/>
    <w:rsid w:val="00E862CC"/>
    <w:rsid w:val="00E86DFD"/>
    <w:rsid w:val="00E8732F"/>
    <w:rsid w:val="00EA1AD4"/>
    <w:rsid w:val="00EA5CDB"/>
    <w:rsid w:val="00EA7B1C"/>
    <w:rsid w:val="00EB1B56"/>
    <w:rsid w:val="00EB3132"/>
    <w:rsid w:val="00EB62C3"/>
    <w:rsid w:val="00EB7EF5"/>
    <w:rsid w:val="00EC17B8"/>
    <w:rsid w:val="00EC6022"/>
    <w:rsid w:val="00EF14C3"/>
    <w:rsid w:val="00EF4E8A"/>
    <w:rsid w:val="00EF79FD"/>
    <w:rsid w:val="00F13A34"/>
    <w:rsid w:val="00F17776"/>
    <w:rsid w:val="00F205B8"/>
    <w:rsid w:val="00F268BE"/>
    <w:rsid w:val="00F2694D"/>
    <w:rsid w:val="00F27021"/>
    <w:rsid w:val="00F312F3"/>
    <w:rsid w:val="00F31D62"/>
    <w:rsid w:val="00F36241"/>
    <w:rsid w:val="00F406FD"/>
    <w:rsid w:val="00F4645E"/>
    <w:rsid w:val="00F54EF6"/>
    <w:rsid w:val="00F565E3"/>
    <w:rsid w:val="00F604AC"/>
    <w:rsid w:val="00F70EA4"/>
    <w:rsid w:val="00F729E6"/>
    <w:rsid w:val="00F742DD"/>
    <w:rsid w:val="00F74FFF"/>
    <w:rsid w:val="00F773C6"/>
    <w:rsid w:val="00F77DC6"/>
    <w:rsid w:val="00F81D80"/>
    <w:rsid w:val="00F90A92"/>
    <w:rsid w:val="00F9498E"/>
    <w:rsid w:val="00F9520B"/>
    <w:rsid w:val="00F9616E"/>
    <w:rsid w:val="00FA0AB1"/>
    <w:rsid w:val="00FA2C99"/>
    <w:rsid w:val="00FA68CC"/>
    <w:rsid w:val="00FB16D7"/>
    <w:rsid w:val="00FB72D6"/>
    <w:rsid w:val="00FC169A"/>
    <w:rsid w:val="00FC6D41"/>
    <w:rsid w:val="00FD0012"/>
    <w:rsid w:val="00FD1E0F"/>
    <w:rsid w:val="00FD732E"/>
    <w:rsid w:val="00FE1208"/>
    <w:rsid w:val="00FE17CD"/>
    <w:rsid w:val="00FE79F3"/>
    <w:rsid w:val="00FE7EB3"/>
    <w:rsid w:val="00FF290F"/>
    <w:rsid w:val="00FF3439"/>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CD0729B-65EC-4872-86B6-914AA811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Company>P R 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Ma</dc:creator>
  <cp:keywords/>
  <dc:description/>
  <cp:lastModifiedBy>Jun Ma</cp:lastModifiedBy>
  <cp:revision>1</cp:revision>
  <dcterms:created xsi:type="dcterms:W3CDTF">2017-10-16T03:33:00Z</dcterms:created>
  <dcterms:modified xsi:type="dcterms:W3CDTF">2017-10-16T03:33:00Z</dcterms:modified>
</cp:coreProperties>
</file>