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D" w:rsidRPr="002A63E8" w:rsidRDefault="002A63E8" w:rsidP="000308E8">
      <w:pPr>
        <w:spacing w:after="240" w:line="480" w:lineRule="auto"/>
        <w:jc w:val="center"/>
        <w:rPr>
          <w:b/>
          <w:sz w:val="30"/>
          <w:szCs w:val="30"/>
        </w:rPr>
      </w:pPr>
      <w:r w:rsidRPr="002A63E8">
        <w:rPr>
          <w:rFonts w:hint="eastAsia"/>
          <w:b/>
          <w:sz w:val="30"/>
          <w:szCs w:val="30"/>
        </w:rPr>
        <w:t>《</w:t>
      </w:r>
      <w:r w:rsidR="00A76941">
        <w:rPr>
          <w:rFonts w:ascii="Calibri" w:eastAsia="宋体" w:hAnsi="Calibri" w:cs="Times New Roman" w:hint="eastAsia"/>
          <w:b/>
          <w:sz w:val="30"/>
          <w:szCs w:val="30"/>
        </w:rPr>
        <w:t>免疫</w:t>
      </w:r>
      <w:r w:rsidRPr="002A63E8">
        <w:rPr>
          <w:rFonts w:ascii="Calibri" w:eastAsia="宋体" w:hAnsi="Calibri" w:cs="Times New Roman" w:hint="eastAsia"/>
          <w:b/>
          <w:sz w:val="30"/>
          <w:szCs w:val="30"/>
        </w:rPr>
        <w:t>学基础与进展</w:t>
      </w:r>
      <w:r w:rsidRPr="002A63E8">
        <w:rPr>
          <w:rFonts w:hint="eastAsia"/>
          <w:b/>
          <w:sz w:val="30"/>
          <w:szCs w:val="30"/>
        </w:rPr>
        <w:t>》</w:t>
      </w:r>
      <w:r w:rsidR="00B02AB0" w:rsidRPr="002A63E8">
        <w:rPr>
          <w:rFonts w:hint="eastAsia"/>
          <w:b/>
          <w:sz w:val="30"/>
          <w:szCs w:val="30"/>
        </w:rPr>
        <w:t>课程简介</w:t>
      </w:r>
    </w:p>
    <w:p w:rsidR="00B02AB0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授课对象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rFonts w:ascii="Calibri" w:eastAsia="宋体" w:hAnsi="Calibri" w:cs="Times New Roman"/>
          <w:sz w:val="24"/>
          <w:szCs w:val="24"/>
        </w:rPr>
        <w:t xml:space="preserve"> </w:t>
      </w:r>
      <w:r w:rsidR="005847CA" w:rsidRPr="005847CA">
        <w:rPr>
          <w:rFonts w:ascii="Calibri" w:eastAsia="宋体" w:hAnsi="Calibri" w:cs="Times New Roman"/>
          <w:sz w:val="24"/>
          <w:szCs w:val="24"/>
        </w:rPr>
        <w:t>本课程主要为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临床医学、</w:t>
      </w:r>
      <w:r w:rsidR="00A76941">
        <w:rPr>
          <w:rFonts w:ascii="Calibri" w:eastAsia="宋体" w:hAnsi="Calibri" w:cs="Times New Roman" w:hint="eastAsia"/>
          <w:sz w:val="24"/>
          <w:szCs w:val="24"/>
        </w:rPr>
        <w:t>免疫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等专业研究生以及相关研究方向的其他</w:t>
      </w:r>
      <w:proofErr w:type="gramStart"/>
      <w:r w:rsidR="005847CA" w:rsidRPr="005847CA">
        <w:rPr>
          <w:rFonts w:ascii="Calibri" w:eastAsia="宋体" w:hAnsi="Calibri" w:cs="Times New Roman"/>
          <w:sz w:val="24"/>
          <w:szCs w:val="24"/>
        </w:rPr>
        <w:t>专业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直博生</w:t>
      </w:r>
      <w:proofErr w:type="gramEnd"/>
      <w:r w:rsidR="005847CA" w:rsidRPr="005847CA">
        <w:rPr>
          <w:rFonts w:ascii="Calibri" w:eastAsia="宋体" w:hAnsi="Calibri" w:cs="Times New Roman"/>
          <w:sz w:val="24"/>
          <w:szCs w:val="24"/>
        </w:rPr>
        <w:t>开设，选修本课的研究生应具备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遗传学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的基本知识。</w:t>
      </w:r>
    </w:p>
    <w:p w:rsidR="008C3973" w:rsidRPr="00A76941" w:rsidRDefault="008C3973" w:rsidP="00A76941">
      <w:pPr>
        <w:spacing w:line="360" w:lineRule="auto"/>
        <w:jc w:val="left"/>
        <w:rPr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授课内容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sz w:val="24"/>
          <w:szCs w:val="24"/>
        </w:rPr>
        <w:t xml:space="preserve"> </w:t>
      </w:r>
      <w:r w:rsidR="005847CA" w:rsidRPr="005847CA">
        <w:rPr>
          <w:rFonts w:hint="eastAsia"/>
          <w:sz w:val="24"/>
          <w:szCs w:val="24"/>
        </w:rPr>
        <w:t>《</w:t>
      </w:r>
      <w:r w:rsidR="00A76941">
        <w:rPr>
          <w:rFonts w:ascii="Calibri" w:eastAsia="宋体" w:hAnsi="Calibri" w:cs="Times New Roman" w:hint="eastAsia"/>
          <w:sz w:val="24"/>
          <w:szCs w:val="24"/>
        </w:rPr>
        <w:t>免疫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学基础与进展</w:t>
      </w:r>
      <w:r w:rsidR="005847CA" w:rsidRPr="005847CA">
        <w:rPr>
          <w:rFonts w:hint="eastAsia"/>
          <w:sz w:val="24"/>
          <w:szCs w:val="24"/>
        </w:rPr>
        <w:t>》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课程</w:t>
      </w:r>
      <w:r w:rsidR="00A76941" w:rsidRPr="005847CA">
        <w:rPr>
          <w:rFonts w:hint="eastAsia"/>
          <w:sz w:val="24"/>
          <w:szCs w:val="24"/>
        </w:rPr>
        <w:t>采用</w:t>
      </w:r>
      <w:r w:rsidR="00A76941" w:rsidRPr="005847CA">
        <w:rPr>
          <w:sz w:val="24"/>
          <w:szCs w:val="24"/>
        </w:rPr>
        <w:t>专题讲座和文献讨论等形式开展</w:t>
      </w:r>
      <w:r w:rsidR="00A76941">
        <w:rPr>
          <w:rFonts w:ascii="Calibri" w:eastAsia="宋体" w:hAnsi="Calibri" w:cs="Times New Roman" w:hint="eastAsia"/>
          <w:sz w:val="24"/>
          <w:szCs w:val="24"/>
        </w:rPr>
        <w:t>。</w:t>
      </w:r>
      <w:r w:rsidR="00A76941" w:rsidRPr="00A76941">
        <w:rPr>
          <w:rFonts w:hint="eastAsia"/>
          <w:sz w:val="24"/>
          <w:szCs w:val="24"/>
        </w:rPr>
        <w:t>其中</w:t>
      </w:r>
      <w:r w:rsidR="00A76941" w:rsidRPr="00A76941">
        <w:rPr>
          <w:rFonts w:hint="eastAsia"/>
          <w:sz w:val="24"/>
          <w:szCs w:val="24"/>
        </w:rPr>
        <w:t>通过讲座让学生掌握</w:t>
      </w:r>
      <w:r w:rsidR="00A76941" w:rsidRPr="00A76941">
        <w:rPr>
          <w:sz w:val="24"/>
          <w:szCs w:val="24"/>
        </w:rPr>
        <w:t>免疫系统、免疫应答、免疫病理</w:t>
      </w:r>
      <w:r w:rsidR="00A76941" w:rsidRPr="00A76941">
        <w:rPr>
          <w:rFonts w:hint="eastAsia"/>
          <w:sz w:val="24"/>
          <w:szCs w:val="24"/>
        </w:rPr>
        <w:t>三部分的免疫学重要基本原理及免疫学新进展，并介绍其同其他生命学科的密切相关性以及研究的方法。</w:t>
      </w:r>
      <w:r w:rsidR="00A76941" w:rsidRPr="00A76941">
        <w:rPr>
          <w:rFonts w:hint="eastAsia"/>
          <w:sz w:val="24"/>
          <w:szCs w:val="24"/>
        </w:rPr>
        <w:t>通过与讲座内容中相关的重要免疫学领域的文献进行</w:t>
      </w:r>
      <w:r w:rsidR="00A76941" w:rsidRPr="00A76941">
        <w:rPr>
          <w:rFonts w:hint="eastAsia"/>
          <w:sz w:val="24"/>
          <w:szCs w:val="24"/>
        </w:rPr>
        <w:t>讨论</w:t>
      </w:r>
      <w:r w:rsidR="00A76941" w:rsidRPr="00A76941">
        <w:rPr>
          <w:rFonts w:hint="eastAsia"/>
          <w:sz w:val="24"/>
          <w:szCs w:val="24"/>
        </w:rPr>
        <w:t>，培</w:t>
      </w:r>
      <w:r w:rsidR="00A76941" w:rsidRPr="00A76941">
        <w:rPr>
          <w:rFonts w:hint="eastAsia"/>
          <w:sz w:val="24"/>
          <w:szCs w:val="24"/>
        </w:rPr>
        <w:t>养学生的免疫学文献阅读能力，结合对应理论学习章节进一步掌握免疫学原理以及科研方面的能力。</w:t>
      </w:r>
      <w:r w:rsidR="005847CA" w:rsidRPr="005847CA">
        <w:rPr>
          <w:rFonts w:hint="eastAsia"/>
          <w:sz w:val="24"/>
          <w:szCs w:val="24"/>
        </w:rPr>
        <w:t>教学内容瞄准学科前沿方向并注重实践应用，通过课程的学习使学生了解</w:t>
      </w:r>
      <w:r w:rsidR="00A76941">
        <w:rPr>
          <w:rFonts w:hint="eastAsia"/>
          <w:sz w:val="24"/>
          <w:szCs w:val="24"/>
        </w:rPr>
        <w:t>免疫学</w:t>
      </w:r>
      <w:r w:rsidR="005847CA" w:rsidRPr="005847CA">
        <w:rPr>
          <w:rFonts w:hint="eastAsia"/>
          <w:sz w:val="24"/>
          <w:szCs w:val="24"/>
        </w:rPr>
        <w:t>领域的最新研究进展、研究热点、技术方法和信息资源，培养学生提出问题、分析问题和解决问题的能力，提高创新性思维能力和实践能力。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授课教师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="00A102A5">
        <w:rPr>
          <w:rFonts w:hint="eastAsia"/>
          <w:sz w:val="24"/>
          <w:szCs w:val="24"/>
        </w:rPr>
        <w:t>本课程首席教师</w:t>
      </w:r>
      <w:r w:rsidR="00C32F93">
        <w:rPr>
          <w:rFonts w:hint="eastAsia"/>
          <w:sz w:val="24"/>
          <w:szCs w:val="24"/>
        </w:rPr>
        <w:t>由</w:t>
      </w:r>
      <w:r w:rsidR="00A76941">
        <w:rPr>
          <w:rFonts w:hint="eastAsia"/>
          <w:sz w:val="24"/>
          <w:szCs w:val="24"/>
        </w:rPr>
        <w:t>免疫学与微生物学</w:t>
      </w:r>
      <w:r w:rsidR="00A102A5">
        <w:rPr>
          <w:rFonts w:hint="eastAsia"/>
          <w:sz w:val="24"/>
          <w:szCs w:val="24"/>
        </w:rPr>
        <w:t>系</w:t>
      </w:r>
      <w:r w:rsidR="00A76941">
        <w:rPr>
          <w:rFonts w:hint="eastAsia"/>
          <w:sz w:val="24"/>
          <w:szCs w:val="24"/>
        </w:rPr>
        <w:t>苏冰教授和陈广洁教授共同</w:t>
      </w:r>
      <w:r w:rsidR="00A102A5">
        <w:rPr>
          <w:rFonts w:hint="eastAsia"/>
          <w:sz w:val="24"/>
          <w:szCs w:val="24"/>
        </w:rPr>
        <w:t>承担</w:t>
      </w:r>
      <w:r w:rsidR="005847CA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授课老师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以基础医学院</w:t>
      </w:r>
      <w:r w:rsidRPr="005847CA">
        <w:rPr>
          <w:rFonts w:ascii="Calibri" w:eastAsia="宋体" w:hAnsi="Calibri" w:cs="Times New Roman" w:hint="eastAsia"/>
          <w:sz w:val="24"/>
          <w:szCs w:val="24"/>
        </w:rPr>
        <w:t>PI</w:t>
      </w:r>
      <w:r w:rsidRPr="005847CA">
        <w:rPr>
          <w:rFonts w:ascii="Calibri" w:eastAsia="宋体" w:hAnsi="Calibri" w:cs="Times New Roman" w:hint="eastAsia"/>
          <w:sz w:val="24"/>
          <w:szCs w:val="24"/>
        </w:rPr>
        <w:t>为主，</w:t>
      </w:r>
      <w:r w:rsidRPr="005847CA">
        <w:rPr>
          <w:rFonts w:hint="eastAsia"/>
          <w:sz w:val="24"/>
          <w:szCs w:val="24"/>
        </w:rPr>
        <w:t>均为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从事相关领域科学研究的一线专家</w:t>
      </w:r>
      <w:r w:rsidRPr="005847CA">
        <w:rPr>
          <w:rFonts w:hint="eastAsia"/>
          <w:sz w:val="24"/>
          <w:szCs w:val="24"/>
        </w:rPr>
        <w:t>，具有丰富的科研和教学经验</w:t>
      </w:r>
      <w:r w:rsidRPr="005847C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8C3973" w:rsidRPr="005847CA" w:rsidRDefault="008C3973" w:rsidP="00A76941">
      <w:pPr>
        <w:spacing w:line="360" w:lineRule="auto"/>
        <w:jc w:val="left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课时学分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Pr="005847CA">
        <w:rPr>
          <w:rFonts w:hint="eastAsia"/>
          <w:sz w:val="24"/>
          <w:szCs w:val="24"/>
        </w:rPr>
        <w:t>本课程</w:t>
      </w:r>
      <w:r w:rsidR="00A76941">
        <w:rPr>
          <w:rFonts w:hint="eastAsia"/>
          <w:sz w:val="24"/>
          <w:szCs w:val="24"/>
        </w:rPr>
        <w:t>36</w:t>
      </w:r>
      <w:r w:rsidR="00375EB4" w:rsidRPr="005847CA">
        <w:rPr>
          <w:rFonts w:hint="eastAsia"/>
          <w:sz w:val="24"/>
          <w:szCs w:val="24"/>
        </w:rPr>
        <w:t>学时，</w:t>
      </w:r>
      <w:r w:rsidR="00375EB4" w:rsidRPr="005847CA">
        <w:rPr>
          <w:rFonts w:hint="eastAsia"/>
          <w:sz w:val="24"/>
          <w:szCs w:val="24"/>
        </w:rPr>
        <w:t>2</w:t>
      </w:r>
      <w:r w:rsidR="00375EB4" w:rsidRPr="005847CA">
        <w:rPr>
          <w:rFonts w:hint="eastAsia"/>
          <w:sz w:val="24"/>
          <w:szCs w:val="24"/>
        </w:rPr>
        <w:t>学分</w:t>
      </w:r>
      <w:r w:rsidR="00375EB4">
        <w:rPr>
          <w:rFonts w:hint="eastAsia"/>
          <w:sz w:val="24"/>
          <w:szCs w:val="24"/>
        </w:rPr>
        <w:t>。</w:t>
      </w:r>
      <w:r w:rsidR="00A76941" w:rsidRPr="00A76941">
        <w:rPr>
          <w:rFonts w:hint="eastAsia"/>
          <w:sz w:val="24"/>
          <w:szCs w:val="24"/>
        </w:rPr>
        <w:t>其中理论课</w:t>
      </w:r>
      <w:r w:rsidR="00A76941" w:rsidRPr="00A76941">
        <w:rPr>
          <w:rFonts w:hint="eastAsia"/>
          <w:sz w:val="24"/>
          <w:szCs w:val="24"/>
        </w:rPr>
        <w:t>28</w:t>
      </w:r>
      <w:r w:rsidR="00A76941" w:rsidRPr="00A76941">
        <w:rPr>
          <w:rFonts w:hint="eastAsia"/>
          <w:sz w:val="24"/>
          <w:szCs w:val="24"/>
        </w:rPr>
        <w:t>学时，配套讨论课</w:t>
      </w:r>
      <w:r w:rsidR="00A76941" w:rsidRPr="00A76941">
        <w:rPr>
          <w:rFonts w:hint="eastAsia"/>
          <w:sz w:val="24"/>
          <w:szCs w:val="24"/>
        </w:rPr>
        <w:t>8</w:t>
      </w:r>
      <w:r w:rsidR="00A76941" w:rsidRPr="00A76941">
        <w:rPr>
          <w:rFonts w:hint="eastAsia"/>
          <w:sz w:val="24"/>
          <w:szCs w:val="24"/>
        </w:rPr>
        <w:t>学时。</w:t>
      </w:r>
      <w:r w:rsidR="00375EB4">
        <w:rPr>
          <w:sz w:val="24"/>
          <w:szCs w:val="24"/>
        </w:rPr>
        <w:t>通常</w:t>
      </w:r>
      <w:r w:rsidRPr="005847CA">
        <w:rPr>
          <w:rFonts w:hint="eastAsia"/>
          <w:sz w:val="24"/>
          <w:szCs w:val="24"/>
        </w:rPr>
        <w:t>每年</w:t>
      </w:r>
      <w:r w:rsidRPr="005847CA">
        <w:rPr>
          <w:rFonts w:hint="eastAsia"/>
          <w:sz w:val="24"/>
          <w:szCs w:val="24"/>
        </w:rPr>
        <w:t>9-12</w:t>
      </w:r>
      <w:r w:rsidRPr="005847CA">
        <w:rPr>
          <w:rFonts w:hint="eastAsia"/>
          <w:sz w:val="24"/>
          <w:szCs w:val="24"/>
        </w:rPr>
        <w:t>月授课，每周一次。</w:t>
      </w:r>
    </w:p>
    <w:p w:rsidR="008C3973" w:rsidRPr="00A76941" w:rsidRDefault="008C3973" w:rsidP="005847CA">
      <w:pPr>
        <w:spacing w:line="360" w:lineRule="auto"/>
        <w:rPr>
          <w:rFonts w:ascii="宋体" w:hAnsi="宋体"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考核方式</w:t>
      </w:r>
      <w:r w:rsidRPr="005847CA">
        <w:rPr>
          <w:rFonts w:hint="eastAsia"/>
          <w:b/>
          <w:sz w:val="24"/>
          <w:szCs w:val="24"/>
        </w:rPr>
        <w:t xml:space="preserve">: </w:t>
      </w:r>
      <w:r w:rsidRPr="005847CA">
        <w:rPr>
          <w:rFonts w:ascii="宋体" w:hAnsi="宋体" w:hint="eastAsia"/>
          <w:sz w:val="24"/>
          <w:szCs w:val="24"/>
        </w:rPr>
        <w:t>通过开放式</w:t>
      </w:r>
      <w:r w:rsidR="00A76941">
        <w:rPr>
          <w:rFonts w:ascii="宋体" w:hAnsi="宋体" w:hint="eastAsia"/>
          <w:sz w:val="24"/>
          <w:szCs w:val="24"/>
        </w:rPr>
        <w:t>平时作业和期末闭卷</w:t>
      </w:r>
      <w:r w:rsidRPr="005847CA">
        <w:rPr>
          <w:rFonts w:ascii="宋体" w:hAnsi="宋体" w:hint="eastAsia"/>
          <w:sz w:val="24"/>
          <w:szCs w:val="24"/>
        </w:rPr>
        <w:t>考核方式，客观、公正、全面的评价学生基础理论、基本知识</w:t>
      </w:r>
      <w:r w:rsidR="009B5D73">
        <w:rPr>
          <w:rFonts w:ascii="宋体" w:hAnsi="宋体" w:hint="eastAsia"/>
          <w:sz w:val="24"/>
          <w:szCs w:val="24"/>
        </w:rPr>
        <w:t>、</w:t>
      </w:r>
      <w:r w:rsidRPr="005847CA">
        <w:rPr>
          <w:rFonts w:ascii="宋体" w:hAnsi="宋体" w:hint="eastAsia"/>
          <w:sz w:val="24"/>
          <w:szCs w:val="24"/>
        </w:rPr>
        <w:t>基本技能</w:t>
      </w:r>
      <w:r w:rsidR="009B5D73" w:rsidRPr="005847CA">
        <w:rPr>
          <w:rFonts w:ascii="宋体" w:hAnsi="宋体" w:hint="eastAsia"/>
          <w:sz w:val="24"/>
          <w:szCs w:val="24"/>
        </w:rPr>
        <w:t>和专业外语</w:t>
      </w:r>
      <w:r w:rsidRPr="005847CA">
        <w:rPr>
          <w:rFonts w:ascii="宋体" w:hAnsi="宋体" w:hint="eastAsia"/>
          <w:sz w:val="24"/>
          <w:szCs w:val="24"/>
        </w:rPr>
        <w:t>的掌握情况</w:t>
      </w:r>
      <w:r w:rsidR="009B5D73" w:rsidRPr="005847CA">
        <w:rPr>
          <w:rFonts w:ascii="宋体" w:hAnsi="宋体" w:hint="eastAsia"/>
          <w:sz w:val="24"/>
          <w:szCs w:val="24"/>
        </w:rPr>
        <w:t>和灵活应用的能力</w:t>
      </w:r>
      <w:r w:rsidR="00365CF7">
        <w:rPr>
          <w:rFonts w:ascii="宋体" w:hAnsi="宋体" w:hint="eastAsia"/>
          <w:sz w:val="24"/>
          <w:szCs w:val="24"/>
        </w:rPr>
        <w:t>。</w:t>
      </w:r>
      <w:r w:rsidRPr="005847CA">
        <w:rPr>
          <w:rFonts w:ascii="宋体" w:hAnsi="宋体" w:hint="eastAsia"/>
          <w:sz w:val="24"/>
          <w:szCs w:val="24"/>
        </w:rPr>
        <w:t>成绩包括</w:t>
      </w:r>
      <w:r w:rsidR="00A76941" w:rsidRPr="00A76941">
        <w:rPr>
          <w:rFonts w:ascii="宋体" w:hAnsi="宋体" w:hint="eastAsia"/>
          <w:sz w:val="24"/>
          <w:szCs w:val="24"/>
        </w:rPr>
        <w:t>平时作业考核，30%；免疫学文献讨论，20%；期末考，50%。</w:t>
      </w:r>
      <w:bookmarkStart w:id="0" w:name="_GoBack"/>
      <w:bookmarkEnd w:id="0"/>
    </w:p>
    <w:sectPr w:rsidR="008C3973" w:rsidRPr="00A76941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CC" w:rsidRDefault="004405CC" w:rsidP="00B02AB0">
      <w:r>
        <w:separator/>
      </w:r>
    </w:p>
  </w:endnote>
  <w:endnote w:type="continuationSeparator" w:id="0">
    <w:p w:rsidR="004405CC" w:rsidRDefault="004405CC" w:rsidP="00B0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CC" w:rsidRDefault="004405CC" w:rsidP="00B02AB0">
      <w:r>
        <w:separator/>
      </w:r>
    </w:p>
  </w:footnote>
  <w:footnote w:type="continuationSeparator" w:id="0">
    <w:p w:rsidR="004405CC" w:rsidRDefault="004405CC" w:rsidP="00B0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AB0"/>
    <w:rsid w:val="000308E8"/>
    <w:rsid w:val="0006271C"/>
    <w:rsid w:val="00173E14"/>
    <w:rsid w:val="002A63E8"/>
    <w:rsid w:val="002F45CE"/>
    <w:rsid w:val="0032357B"/>
    <w:rsid w:val="00365CF7"/>
    <w:rsid w:val="00375EB4"/>
    <w:rsid w:val="00424AEB"/>
    <w:rsid w:val="004405CC"/>
    <w:rsid w:val="004F79A9"/>
    <w:rsid w:val="005847CA"/>
    <w:rsid w:val="006D0590"/>
    <w:rsid w:val="006F2E8E"/>
    <w:rsid w:val="007F1ED9"/>
    <w:rsid w:val="008327CA"/>
    <w:rsid w:val="008C3973"/>
    <w:rsid w:val="00917D83"/>
    <w:rsid w:val="009A1A48"/>
    <w:rsid w:val="009B5D73"/>
    <w:rsid w:val="009E18C5"/>
    <w:rsid w:val="00A102A5"/>
    <w:rsid w:val="00A76941"/>
    <w:rsid w:val="00AA29EA"/>
    <w:rsid w:val="00B02AB0"/>
    <w:rsid w:val="00B364E0"/>
    <w:rsid w:val="00B742EF"/>
    <w:rsid w:val="00B760AD"/>
    <w:rsid w:val="00BD0593"/>
    <w:rsid w:val="00C32F93"/>
    <w:rsid w:val="00D437C8"/>
    <w:rsid w:val="00D935CC"/>
    <w:rsid w:val="00E650BC"/>
    <w:rsid w:val="00EA140D"/>
    <w:rsid w:val="00EB75A3"/>
    <w:rsid w:val="00ED44E3"/>
    <w:rsid w:val="00F25A8C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B0"/>
    <w:rPr>
      <w:sz w:val="18"/>
      <w:szCs w:val="18"/>
    </w:rPr>
  </w:style>
  <w:style w:type="table" w:styleId="a5">
    <w:name w:val="Table Grid"/>
    <w:basedOn w:val="a1"/>
    <w:uiPriority w:val="59"/>
    <w:rsid w:val="00B0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6</cp:revision>
  <dcterms:created xsi:type="dcterms:W3CDTF">2019-01-18T04:54:00Z</dcterms:created>
  <dcterms:modified xsi:type="dcterms:W3CDTF">2019-04-22T06:31:00Z</dcterms:modified>
</cp:coreProperties>
</file>