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0D" w:rsidRPr="002A63E8" w:rsidRDefault="002A63E8" w:rsidP="000308E8">
      <w:pPr>
        <w:spacing w:after="240" w:line="480" w:lineRule="auto"/>
        <w:jc w:val="center"/>
        <w:rPr>
          <w:b/>
          <w:sz w:val="30"/>
          <w:szCs w:val="30"/>
        </w:rPr>
      </w:pPr>
      <w:r w:rsidRPr="002A63E8">
        <w:rPr>
          <w:rFonts w:hint="eastAsia"/>
          <w:b/>
          <w:sz w:val="30"/>
          <w:szCs w:val="30"/>
        </w:rPr>
        <w:t>《</w:t>
      </w:r>
      <w:bookmarkStart w:id="0" w:name="_GoBack"/>
      <w:r w:rsidR="00D6643B" w:rsidRPr="00D6643B">
        <w:rPr>
          <w:rFonts w:ascii="Calibri" w:eastAsia="宋体" w:hAnsi="Calibri" w:cs="Times New Roman" w:hint="eastAsia"/>
          <w:b/>
          <w:sz w:val="30"/>
          <w:szCs w:val="30"/>
        </w:rPr>
        <w:t>超声医学基础与进展</w:t>
      </w:r>
      <w:bookmarkEnd w:id="0"/>
      <w:r w:rsidRPr="002A63E8">
        <w:rPr>
          <w:rFonts w:hint="eastAsia"/>
          <w:b/>
          <w:sz w:val="30"/>
          <w:szCs w:val="30"/>
        </w:rPr>
        <w:t>》</w:t>
      </w:r>
      <w:r w:rsidR="00B02AB0" w:rsidRPr="002A63E8">
        <w:rPr>
          <w:rFonts w:hint="eastAsia"/>
          <w:b/>
          <w:sz w:val="30"/>
          <w:szCs w:val="30"/>
        </w:rPr>
        <w:t>课程简介</w:t>
      </w:r>
    </w:p>
    <w:p w:rsidR="00B02AB0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授课对象</w:t>
      </w:r>
      <w:r w:rsidRPr="005847CA">
        <w:rPr>
          <w:rFonts w:hint="eastAsia"/>
          <w:b/>
          <w:sz w:val="24"/>
          <w:szCs w:val="24"/>
        </w:rPr>
        <w:t>:</w:t>
      </w:r>
      <w:r w:rsidR="005847CA" w:rsidRPr="005847CA">
        <w:rPr>
          <w:rFonts w:ascii="Calibri" w:eastAsia="宋体" w:hAnsi="Calibri" w:cs="Times New Roman"/>
          <w:sz w:val="24"/>
          <w:szCs w:val="24"/>
        </w:rPr>
        <w:t xml:space="preserve"> </w:t>
      </w:r>
      <w:r w:rsidR="005847CA" w:rsidRPr="005847CA">
        <w:rPr>
          <w:rFonts w:ascii="Calibri" w:eastAsia="宋体" w:hAnsi="Calibri" w:cs="Times New Roman"/>
          <w:sz w:val="24"/>
          <w:szCs w:val="24"/>
        </w:rPr>
        <w:t>本课程主要为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临床医学、</w:t>
      </w:r>
      <w:r w:rsidR="00D6643B">
        <w:rPr>
          <w:rFonts w:ascii="Calibri" w:eastAsia="宋体" w:hAnsi="Calibri" w:cs="Times New Roman" w:hint="eastAsia"/>
          <w:sz w:val="24"/>
          <w:szCs w:val="24"/>
        </w:rPr>
        <w:t>影像医学</w:t>
      </w:r>
      <w:r w:rsidR="005847CA" w:rsidRPr="005847CA">
        <w:rPr>
          <w:rFonts w:ascii="Calibri" w:eastAsia="宋体" w:hAnsi="Calibri" w:cs="Times New Roman"/>
          <w:sz w:val="24"/>
          <w:szCs w:val="24"/>
        </w:rPr>
        <w:t>等专业研究生以及相关研究方向的其他</w:t>
      </w:r>
      <w:proofErr w:type="gramStart"/>
      <w:r w:rsidR="005847CA" w:rsidRPr="005847CA">
        <w:rPr>
          <w:rFonts w:ascii="Calibri" w:eastAsia="宋体" w:hAnsi="Calibri" w:cs="Times New Roman"/>
          <w:sz w:val="24"/>
          <w:szCs w:val="24"/>
        </w:rPr>
        <w:t>专业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直博生</w:t>
      </w:r>
      <w:proofErr w:type="gramEnd"/>
      <w:r w:rsidR="005847CA" w:rsidRPr="005847CA">
        <w:rPr>
          <w:rFonts w:ascii="Calibri" w:eastAsia="宋体" w:hAnsi="Calibri" w:cs="Times New Roman"/>
          <w:sz w:val="24"/>
          <w:szCs w:val="24"/>
        </w:rPr>
        <w:t>开设。</w:t>
      </w:r>
    </w:p>
    <w:p w:rsidR="008C3973" w:rsidRPr="005847CA" w:rsidRDefault="008C3973" w:rsidP="00D6643B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授课内容</w:t>
      </w:r>
      <w:r w:rsidRPr="005847CA">
        <w:rPr>
          <w:rFonts w:hint="eastAsia"/>
          <w:b/>
          <w:sz w:val="24"/>
          <w:szCs w:val="24"/>
        </w:rPr>
        <w:t>:</w:t>
      </w:r>
      <w:r w:rsidR="005847CA" w:rsidRPr="005847CA">
        <w:rPr>
          <w:sz w:val="24"/>
          <w:szCs w:val="24"/>
        </w:rPr>
        <w:t xml:space="preserve"> </w:t>
      </w:r>
      <w:r w:rsidR="00D6643B">
        <w:rPr>
          <w:sz w:val="24"/>
          <w:szCs w:val="24"/>
        </w:rPr>
        <w:t>超声医学是现代医学的重要组成部分</w:t>
      </w:r>
      <w:r w:rsidR="00D6643B">
        <w:rPr>
          <w:rFonts w:hint="eastAsia"/>
          <w:sz w:val="24"/>
          <w:szCs w:val="24"/>
        </w:rPr>
        <w:t>，</w:t>
      </w:r>
      <w:r w:rsidR="00D6643B">
        <w:rPr>
          <w:sz w:val="24"/>
          <w:szCs w:val="24"/>
        </w:rPr>
        <w:t>是一门科技含量极高的新兴医学学科</w:t>
      </w:r>
      <w:r w:rsidR="00D6643B">
        <w:rPr>
          <w:rFonts w:hint="eastAsia"/>
          <w:sz w:val="24"/>
          <w:szCs w:val="24"/>
        </w:rPr>
        <w:t>，</w:t>
      </w:r>
      <w:r w:rsidR="005847CA" w:rsidRPr="005847CA">
        <w:rPr>
          <w:rFonts w:hint="eastAsia"/>
          <w:sz w:val="24"/>
          <w:szCs w:val="24"/>
        </w:rPr>
        <w:t>《</w:t>
      </w:r>
      <w:r w:rsidR="00D6643B" w:rsidRPr="00D6643B">
        <w:rPr>
          <w:rFonts w:ascii="Calibri" w:eastAsia="宋体" w:hAnsi="Calibri" w:cs="Times New Roman" w:hint="eastAsia"/>
          <w:sz w:val="24"/>
          <w:szCs w:val="24"/>
        </w:rPr>
        <w:t>超声医学基础与进展</w:t>
      </w:r>
      <w:r w:rsidR="005847CA" w:rsidRPr="005847CA">
        <w:rPr>
          <w:rFonts w:hint="eastAsia"/>
          <w:sz w:val="24"/>
          <w:szCs w:val="24"/>
        </w:rPr>
        <w:t>》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课程力图在</w:t>
      </w:r>
      <w:r w:rsidR="009B1F8E">
        <w:rPr>
          <w:rFonts w:ascii="Calibri" w:eastAsia="宋体" w:hAnsi="Calibri" w:cs="Times New Roman" w:hint="eastAsia"/>
          <w:sz w:val="24"/>
          <w:szCs w:val="24"/>
        </w:rPr>
        <w:t>传统</w:t>
      </w:r>
      <w:r w:rsidR="00F46EB1">
        <w:rPr>
          <w:rFonts w:ascii="Calibri" w:eastAsia="宋体" w:hAnsi="Calibri" w:cs="Times New Roman" w:hint="eastAsia"/>
          <w:sz w:val="24"/>
          <w:szCs w:val="24"/>
        </w:rPr>
        <w:t>超声医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学的组织架构基础上，将</w:t>
      </w:r>
      <w:r w:rsidR="00F46EB1">
        <w:rPr>
          <w:rFonts w:ascii="Calibri" w:eastAsia="宋体" w:hAnsi="Calibri" w:cs="Times New Roman" w:hint="eastAsia"/>
          <w:sz w:val="24"/>
          <w:szCs w:val="24"/>
        </w:rPr>
        <w:t>超声医学</w:t>
      </w:r>
      <w:proofErr w:type="gramStart"/>
      <w:r w:rsidR="00F46EB1">
        <w:rPr>
          <w:rFonts w:ascii="Calibri" w:eastAsia="宋体" w:hAnsi="Calibri" w:cs="Times New Roman" w:hint="eastAsia"/>
          <w:sz w:val="24"/>
          <w:szCs w:val="24"/>
        </w:rPr>
        <w:t>科</w:t>
      </w:r>
      <w:r w:rsidR="005847CA" w:rsidRPr="005847CA">
        <w:rPr>
          <w:rFonts w:ascii="Calibri" w:eastAsia="宋体" w:hAnsi="Calibri" w:cs="Times New Roman" w:hint="eastAsia"/>
          <w:sz w:val="24"/>
          <w:szCs w:val="24"/>
        </w:rPr>
        <w:t>方面</w:t>
      </w:r>
      <w:proofErr w:type="gramEnd"/>
      <w:r w:rsidR="005847CA" w:rsidRPr="005847CA">
        <w:rPr>
          <w:rFonts w:ascii="Calibri" w:eastAsia="宋体" w:hAnsi="Calibri" w:cs="Times New Roman" w:hint="eastAsia"/>
          <w:sz w:val="24"/>
          <w:szCs w:val="24"/>
        </w:rPr>
        <w:t>的最新研究进展、研究热点、技术方法和信息资源有机整合，</w:t>
      </w:r>
      <w:r w:rsidR="00D6643B">
        <w:rPr>
          <w:rFonts w:hint="eastAsia"/>
          <w:sz w:val="24"/>
          <w:szCs w:val="24"/>
        </w:rPr>
        <w:t>包括三维超声、超声声学造影、介入超声、运动医学超声等等</w:t>
      </w:r>
      <w:r w:rsidR="005847CA" w:rsidRPr="005847CA">
        <w:rPr>
          <w:rFonts w:hint="eastAsia"/>
          <w:sz w:val="24"/>
          <w:szCs w:val="24"/>
        </w:rPr>
        <w:t>。教学内容瞄准学科前沿方向并注重实践应用，通过课程的学习使学生了解</w:t>
      </w:r>
      <w:r w:rsidR="00D6643B">
        <w:rPr>
          <w:rFonts w:hint="eastAsia"/>
          <w:sz w:val="24"/>
          <w:szCs w:val="24"/>
        </w:rPr>
        <w:t>超声医学</w:t>
      </w:r>
      <w:r w:rsidR="005847CA" w:rsidRPr="005847CA">
        <w:rPr>
          <w:rFonts w:hint="eastAsia"/>
          <w:sz w:val="24"/>
          <w:szCs w:val="24"/>
        </w:rPr>
        <w:t>领域的最新研究进展、研究热点、技术方法和信息资源，培养学生提出问题、分析问题和解决问题的能力，提高创新性思维能力和实践能力。课程采用</w:t>
      </w:r>
      <w:r w:rsidR="005847CA" w:rsidRPr="005847CA">
        <w:rPr>
          <w:sz w:val="24"/>
          <w:szCs w:val="24"/>
        </w:rPr>
        <w:t>专题讲座</w:t>
      </w:r>
      <w:r w:rsidR="00F46EB1">
        <w:rPr>
          <w:sz w:val="24"/>
          <w:szCs w:val="24"/>
        </w:rPr>
        <w:t>形式</w:t>
      </w:r>
      <w:r w:rsidR="005847CA" w:rsidRPr="005847CA">
        <w:rPr>
          <w:sz w:val="24"/>
          <w:szCs w:val="24"/>
        </w:rPr>
        <w:t>开展</w:t>
      </w:r>
      <w:r w:rsidR="005847CA" w:rsidRPr="005847CA">
        <w:rPr>
          <w:rFonts w:hint="eastAsia"/>
          <w:sz w:val="24"/>
          <w:szCs w:val="24"/>
        </w:rPr>
        <w:t>。</w:t>
      </w:r>
      <w:r w:rsidR="00F46EB1" w:rsidRPr="00F46EB1">
        <w:rPr>
          <w:rFonts w:hint="eastAsia"/>
          <w:sz w:val="24"/>
          <w:szCs w:val="24"/>
        </w:rPr>
        <w:t xml:space="preserve">  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授课教师</w:t>
      </w:r>
      <w:r w:rsidRPr="005847CA">
        <w:rPr>
          <w:rFonts w:hint="eastAsia"/>
          <w:b/>
          <w:sz w:val="24"/>
          <w:szCs w:val="24"/>
        </w:rPr>
        <w:t>:</w:t>
      </w:r>
      <w:r w:rsidRPr="005847CA">
        <w:rPr>
          <w:rFonts w:hint="eastAsia"/>
          <w:sz w:val="24"/>
          <w:szCs w:val="24"/>
        </w:rPr>
        <w:t xml:space="preserve"> </w:t>
      </w:r>
      <w:r w:rsidR="00A102A5">
        <w:rPr>
          <w:rFonts w:hint="eastAsia"/>
          <w:sz w:val="24"/>
          <w:szCs w:val="24"/>
        </w:rPr>
        <w:t>本课程首席教师</w:t>
      </w:r>
      <w:r w:rsidR="00C32F93">
        <w:rPr>
          <w:rFonts w:hint="eastAsia"/>
          <w:sz w:val="24"/>
          <w:szCs w:val="24"/>
        </w:rPr>
        <w:t>由</w:t>
      </w:r>
      <w:r w:rsidR="00D6643B">
        <w:rPr>
          <w:rFonts w:hint="eastAsia"/>
          <w:sz w:val="24"/>
          <w:szCs w:val="24"/>
        </w:rPr>
        <w:t>超声医学专家胡兵</w:t>
      </w:r>
      <w:r w:rsidR="00D6643B" w:rsidRPr="00D6643B">
        <w:rPr>
          <w:rFonts w:hint="eastAsia"/>
          <w:sz w:val="24"/>
          <w:szCs w:val="24"/>
        </w:rPr>
        <w:t>教授</w:t>
      </w:r>
      <w:r w:rsidR="00A102A5">
        <w:rPr>
          <w:rFonts w:hint="eastAsia"/>
          <w:sz w:val="24"/>
          <w:szCs w:val="24"/>
        </w:rPr>
        <w:t>承担</w:t>
      </w:r>
      <w:r w:rsidR="005847CA">
        <w:rPr>
          <w:rFonts w:hint="eastAsia"/>
          <w:sz w:val="24"/>
          <w:szCs w:val="24"/>
        </w:rPr>
        <w:t>。</w:t>
      </w:r>
      <w:r w:rsidRPr="005847CA">
        <w:rPr>
          <w:rFonts w:hint="eastAsia"/>
          <w:sz w:val="24"/>
          <w:szCs w:val="24"/>
        </w:rPr>
        <w:t>授课老师</w:t>
      </w:r>
      <w:r w:rsidR="00D6643B">
        <w:rPr>
          <w:rFonts w:hint="eastAsia"/>
          <w:sz w:val="24"/>
          <w:szCs w:val="24"/>
        </w:rPr>
        <w:t>包括</w:t>
      </w:r>
      <w:r w:rsidR="00D6643B">
        <w:rPr>
          <w:rFonts w:ascii="Calibri" w:eastAsia="宋体" w:hAnsi="Calibri" w:cs="Times New Roman" w:hint="eastAsia"/>
          <w:sz w:val="24"/>
          <w:szCs w:val="24"/>
        </w:rPr>
        <w:t>交大</w:t>
      </w:r>
      <w:r w:rsidRPr="005847CA">
        <w:rPr>
          <w:rFonts w:ascii="Calibri" w:eastAsia="宋体" w:hAnsi="Calibri" w:cs="Times New Roman" w:hint="eastAsia"/>
          <w:sz w:val="24"/>
          <w:szCs w:val="24"/>
        </w:rPr>
        <w:t>医学院</w:t>
      </w:r>
      <w:r w:rsidR="00D6643B">
        <w:rPr>
          <w:rFonts w:ascii="Calibri" w:eastAsia="宋体" w:hAnsi="Calibri" w:cs="Times New Roman" w:hint="eastAsia"/>
          <w:sz w:val="24"/>
          <w:szCs w:val="24"/>
        </w:rPr>
        <w:t>各附属医院多为超声</w:t>
      </w:r>
      <w:r w:rsidRPr="005847CA">
        <w:rPr>
          <w:rFonts w:hint="eastAsia"/>
          <w:sz w:val="24"/>
          <w:szCs w:val="24"/>
        </w:rPr>
        <w:t>专家，均为</w:t>
      </w:r>
      <w:r w:rsidRPr="005847CA">
        <w:rPr>
          <w:rFonts w:ascii="Calibri" w:eastAsia="宋体" w:hAnsi="Calibri" w:cs="Times New Roman" w:hint="eastAsia"/>
          <w:sz w:val="24"/>
          <w:szCs w:val="24"/>
        </w:rPr>
        <w:t>从事相关领域</w:t>
      </w:r>
      <w:r w:rsidR="00D6643B">
        <w:rPr>
          <w:rFonts w:ascii="Calibri" w:eastAsia="宋体" w:hAnsi="Calibri" w:cs="Times New Roman" w:hint="eastAsia"/>
          <w:sz w:val="24"/>
          <w:szCs w:val="24"/>
        </w:rPr>
        <w:t>临床及</w:t>
      </w:r>
      <w:r w:rsidRPr="005847CA">
        <w:rPr>
          <w:rFonts w:ascii="Calibri" w:eastAsia="宋体" w:hAnsi="Calibri" w:cs="Times New Roman" w:hint="eastAsia"/>
          <w:sz w:val="24"/>
          <w:szCs w:val="24"/>
        </w:rPr>
        <w:t>科学研究的一线专家</w:t>
      </w:r>
      <w:r w:rsidRPr="005847CA">
        <w:rPr>
          <w:rFonts w:hint="eastAsia"/>
          <w:sz w:val="24"/>
          <w:szCs w:val="24"/>
        </w:rPr>
        <w:t>，具有丰富的</w:t>
      </w:r>
      <w:r w:rsidR="00D6643B">
        <w:rPr>
          <w:rFonts w:hint="eastAsia"/>
          <w:sz w:val="24"/>
          <w:szCs w:val="24"/>
        </w:rPr>
        <w:t>临床</w:t>
      </w:r>
      <w:r w:rsidRPr="005847CA">
        <w:rPr>
          <w:rFonts w:hint="eastAsia"/>
          <w:sz w:val="24"/>
          <w:szCs w:val="24"/>
        </w:rPr>
        <w:t>和教学经验</w:t>
      </w:r>
      <w:r w:rsidRPr="005847CA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8C3973" w:rsidRPr="005847CA" w:rsidRDefault="008C3973" w:rsidP="005847CA">
      <w:pPr>
        <w:spacing w:line="360" w:lineRule="auto"/>
        <w:rPr>
          <w:b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课时学分</w:t>
      </w:r>
      <w:r w:rsidRPr="005847CA">
        <w:rPr>
          <w:rFonts w:hint="eastAsia"/>
          <w:b/>
          <w:sz w:val="24"/>
          <w:szCs w:val="24"/>
        </w:rPr>
        <w:t>:</w:t>
      </w:r>
      <w:r w:rsidRPr="005847CA">
        <w:rPr>
          <w:rFonts w:hint="eastAsia"/>
          <w:sz w:val="24"/>
          <w:szCs w:val="24"/>
        </w:rPr>
        <w:t xml:space="preserve"> </w:t>
      </w:r>
      <w:r w:rsidRPr="005847CA">
        <w:rPr>
          <w:rFonts w:hint="eastAsia"/>
          <w:sz w:val="24"/>
          <w:szCs w:val="24"/>
        </w:rPr>
        <w:t>本课程</w:t>
      </w:r>
      <w:r w:rsidR="00375EB4" w:rsidRPr="005847CA">
        <w:rPr>
          <w:rFonts w:hint="eastAsia"/>
          <w:sz w:val="24"/>
          <w:szCs w:val="24"/>
        </w:rPr>
        <w:t>4</w:t>
      </w:r>
      <w:r w:rsidR="00D6643B">
        <w:rPr>
          <w:rFonts w:hint="eastAsia"/>
          <w:sz w:val="24"/>
          <w:szCs w:val="24"/>
        </w:rPr>
        <w:t>4</w:t>
      </w:r>
      <w:r w:rsidR="00375EB4" w:rsidRPr="005847CA">
        <w:rPr>
          <w:rFonts w:hint="eastAsia"/>
          <w:sz w:val="24"/>
          <w:szCs w:val="24"/>
        </w:rPr>
        <w:t>学时，</w:t>
      </w:r>
      <w:r w:rsidR="00375EB4" w:rsidRPr="005847CA">
        <w:rPr>
          <w:rFonts w:hint="eastAsia"/>
          <w:sz w:val="24"/>
          <w:szCs w:val="24"/>
        </w:rPr>
        <w:t>2</w:t>
      </w:r>
      <w:r w:rsidR="00375EB4" w:rsidRPr="005847CA">
        <w:rPr>
          <w:rFonts w:hint="eastAsia"/>
          <w:sz w:val="24"/>
          <w:szCs w:val="24"/>
        </w:rPr>
        <w:t>学分</w:t>
      </w:r>
      <w:r w:rsidR="00375EB4">
        <w:rPr>
          <w:rFonts w:hint="eastAsia"/>
          <w:sz w:val="24"/>
          <w:szCs w:val="24"/>
        </w:rPr>
        <w:t>。</w:t>
      </w:r>
      <w:r w:rsidRPr="005847CA">
        <w:rPr>
          <w:rFonts w:hint="eastAsia"/>
          <w:sz w:val="24"/>
          <w:szCs w:val="24"/>
        </w:rPr>
        <w:t>每周一次</w:t>
      </w:r>
      <w:r w:rsidR="000D1EFD">
        <w:rPr>
          <w:rFonts w:hint="eastAsia"/>
          <w:sz w:val="24"/>
          <w:szCs w:val="24"/>
        </w:rPr>
        <w:t>，</w:t>
      </w:r>
      <w:r w:rsidR="000D1EFD" w:rsidRPr="00E015BD">
        <w:rPr>
          <w:rFonts w:hint="eastAsia"/>
          <w:sz w:val="24"/>
          <w:szCs w:val="24"/>
        </w:rPr>
        <w:t>每次授课</w:t>
      </w:r>
      <w:r w:rsidR="000D1EFD" w:rsidRPr="00E015BD">
        <w:rPr>
          <w:rFonts w:hint="eastAsia"/>
          <w:sz w:val="24"/>
          <w:szCs w:val="24"/>
        </w:rPr>
        <w:t>4</w:t>
      </w:r>
      <w:r w:rsidR="000D1EFD" w:rsidRPr="00E015BD">
        <w:rPr>
          <w:rFonts w:hint="eastAsia"/>
          <w:sz w:val="24"/>
          <w:szCs w:val="24"/>
        </w:rPr>
        <w:t>学时</w:t>
      </w:r>
      <w:r w:rsidRPr="005847CA">
        <w:rPr>
          <w:rFonts w:hint="eastAsia"/>
          <w:sz w:val="24"/>
          <w:szCs w:val="24"/>
        </w:rPr>
        <w:t>。</w:t>
      </w:r>
    </w:p>
    <w:p w:rsidR="008C3973" w:rsidRDefault="008C3973" w:rsidP="005847CA">
      <w:pPr>
        <w:spacing w:line="360" w:lineRule="auto"/>
        <w:rPr>
          <w:rFonts w:ascii="宋体" w:hAnsi="宋体"/>
          <w:sz w:val="24"/>
          <w:szCs w:val="24"/>
        </w:rPr>
      </w:pPr>
      <w:r w:rsidRPr="005847CA">
        <w:rPr>
          <w:rFonts w:hint="eastAsia"/>
          <w:b/>
          <w:sz w:val="24"/>
          <w:szCs w:val="24"/>
        </w:rPr>
        <w:t>考核方式</w:t>
      </w:r>
      <w:r w:rsidRPr="005847CA">
        <w:rPr>
          <w:rFonts w:hint="eastAsia"/>
          <w:b/>
          <w:sz w:val="24"/>
          <w:szCs w:val="24"/>
        </w:rPr>
        <w:t xml:space="preserve">: </w:t>
      </w:r>
      <w:r w:rsidRPr="005847CA">
        <w:rPr>
          <w:rFonts w:ascii="宋体" w:hAnsi="宋体" w:hint="eastAsia"/>
          <w:sz w:val="24"/>
          <w:szCs w:val="24"/>
        </w:rPr>
        <w:t>通过开放式考核方式，客观、公正、全面的评价学生基础理论、基本知识</w:t>
      </w:r>
      <w:r w:rsidR="009B5D73">
        <w:rPr>
          <w:rFonts w:ascii="宋体" w:hAnsi="宋体" w:hint="eastAsia"/>
          <w:sz w:val="24"/>
          <w:szCs w:val="24"/>
        </w:rPr>
        <w:t>、</w:t>
      </w:r>
      <w:r w:rsidRPr="005847CA">
        <w:rPr>
          <w:rFonts w:ascii="宋体" w:hAnsi="宋体" w:hint="eastAsia"/>
          <w:sz w:val="24"/>
          <w:szCs w:val="24"/>
        </w:rPr>
        <w:t>基本技能</w:t>
      </w:r>
      <w:r w:rsidR="009B5D73" w:rsidRPr="005847CA">
        <w:rPr>
          <w:rFonts w:ascii="宋体" w:hAnsi="宋体" w:hint="eastAsia"/>
          <w:sz w:val="24"/>
          <w:szCs w:val="24"/>
        </w:rPr>
        <w:t>和专业外语</w:t>
      </w:r>
      <w:r w:rsidRPr="005847CA">
        <w:rPr>
          <w:rFonts w:ascii="宋体" w:hAnsi="宋体" w:hint="eastAsia"/>
          <w:sz w:val="24"/>
          <w:szCs w:val="24"/>
        </w:rPr>
        <w:t>的掌握情况</w:t>
      </w:r>
      <w:r w:rsidR="009B5D73" w:rsidRPr="005847CA">
        <w:rPr>
          <w:rFonts w:ascii="宋体" w:hAnsi="宋体" w:hint="eastAsia"/>
          <w:sz w:val="24"/>
          <w:szCs w:val="24"/>
        </w:rPr>
        <w:t>和灵活应用的能力</w:t>
      </w:r>
      <w:r w:rsidR="00365CF7">
        <w:rPr>
          <w:rFonts w:ascii="宋体" w:hAnsi="宋体" w:hint="eastAsia"/>
          <w:sz w:val="24"/>
          <w:szCs w:val="24"/>
        </w:rPr>
        <w:t>。</w:t>
      </w:r>
      <w:r w:rsidRPr="005847CA">
        <w:rPr>
          <w:rFonts w:ascii="宋体" w:hAnsi="宋体" w:hint="eastAsia"/>
          <w:sz w:val="24"/>
          <w:szCs w:val="24"/>
        </w:rPr>
        <w:t>成绩包括平时文献讨论成绩（占</w:t>
      </w:r>
      <w:r w:rsidR="000D1EFD">
        <w:rPr>
          <w:rFonts w:ascii="宋体" w:hAnsi="宋体" w:hint="eastAsia"/>
          <w:sz w:val="24"/>
          <w:szCs w:val="24"/>
        </w:rPr>
        <w:t>5</w:t>
      </w:r>
      <w:r w:rsidRPr="005847CA">
        <w:rPr>
          <w:rFonts w:ascii="宋体" w:hAnsi="宋体" w:hint="eastAsia"/>
          <w:sz w:val="24"/>
          <w:szCs w:val="24"/>
        </w:rPr>
        <w:t>0%）和期末开卷考试（占</w:t>
      </w:r>
      <w:r w:rsidR="000D1EFD">
        <w:rPr>
          <w:rFonts w:ascii="宋体" w:hAnsi="宋体" w:hint="eastAsia"/>
          <w:sz w:val="24"/>
          <w:szCs w:val="24"/>
        </w:rPr>
        <w:t>5</w:t>
      </w:r>
      <w:r w:rsidRPr="005847CA">
        <w:rPr>
          <w:rFonts w:ascii="宋体" w:hAnsi="宋体" w:hint="eastAsia"/>
          <w:sz w:val="24"/>
          <w:szCs w:val="24"/>
        </w:rPr>
        <w:t>0%）。</w:t>
      </w:r>
    </w:p>
    <w:p w:rsidR="000D1EFD" w:rsidRDefault="000D1EFD" w:rsidP="005847CA">
      <w:pPr>
        <w:spacing w:line="360" w:lineRule="auto"/>
        <w:rPr>
          <w:rFonts w:ascii="宋体" w:hAnsi="宋体"/>
          <w:sz w:val="24"/>
          <w:szCs w:val="24"/>
        </w:rPr>
      </w:pPr>
    </w:p>
    <w:p w:rsidR="000D1EFD" w:rsidRPr="000D1EFD" w:rsidRDefault="000D1EFD" w:rsidP="000D1EFD">
      <w:pPr>
        <w:spacing w:line="360" w:lineRule="auto"/>
        <w:rPr>
          <w:b/>
          <w:sz w:val="24"/>
          <w:szCs w:val="24"/>
        </w:rPr>
      </w:pPr>
    </w:p>
    <w:sectPr w:rsidR="000D1EFD" w:rsidRPr="000D1EFD" w:rsidSect="002A63E8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26" w:rsidRDefault="002B7226" w:rsidP="00B02AB0">
      <w:r>
        <w:separator/>
      </w:r>
    </w:p>
  </w:endnote>
  <w:endnote w:type="continuationSeparator" w:id="0">
    <w:p w:rsidR="002B7226" w:rsidRDefault="002B7226" w:rsidP="00B0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26" w:rsidRDefault="002B7226" w:rsidP="00B02AB0">
      <w:r>
        <w:separator/>
      </w:r>
    </w:p>
  </w:footnote>
  <w:footnote w:type="continuationSeparator" w:id="0">
    <w:p w:rsidR="002B7226" w:rsidRDefault="002B7226" w:rsidP="00B02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AB0"/>
    <w:rsid w:val="000308E8"/>
    <w:rsid w:val="0006271C"/>
    <w:rsid w:val="000D1EFD"/>
    <w:rsid w:val="00173E14"/>
    <w:rsid w:val="002A63E8"/>
    <w:rsid w:val="002B7226"/>
    <w:rsid w:val="002F45CE"/>
    <w:rsid w:val="0032357B"/>
    <w:rsid w:val="00351DC9"/>
    <w:rsid w:val="00365CF7"/>
    <w:rsid w:val="00375EB4"/>
    <w:rsid w:val="00424AEB"/>
    <w:rsid w:val="004F79A9"/>
    <w:rsid w:val="005847CA"/>
    <w:rsid w:val="005F51B2"/>
    <w:rsid w:val="006D0590"/>
    <w:rsid w:val="006F2E8E"/>
    <w:rsid w:val="007F1ED9"/>
    <w:rsid w:val="008327CA"/>
    <w:rsid w:val="008C3973"/>
    <w:rsid w:val="00917D83"/>
    <w:rsid w:val="00971768"/>
    <w:rsid w:val="009A1A48"/>
    <w:rsid w:val="009B1F8E"/>
    <w:rsid w:val="009B5D73"/>
    <w:rsid w:val="009C374E"/>
    <w:rsid w:val="009E18C5"/>
    <w:rsid w:val="00A102A5"/>
    <w:rsid w:val="00AA29EA"/>
    <w:rsid w:val="00B02AB0"/>
    <w:rsid w:val="00B364E0"/>
    <w:rsid w:val="00B742EF"/>
    <w:rsid w:val="00B760AD"/>
    <w:rsid w:val="00BD0593"/>
    <w:rsid w:val="00C32F93"/>
    <w:rsid w:val="00D437C8"/>
    <w:rsid w:val="00D6643B"/>
    <w:rsid w:val="00D935CC"/>
    <w:rsid w:val="00E015BD"/>
    <w:rsid w:val="00E650BC"/>
    <w:rsid w:val="00EA140D"/>
    <w:rsid w:val="00EB75A3"/>
    <w:rsid w:val="00ED44E3"/>
    <w:rsid w:val="00F25A8C"/>
    <w:rsid w:val="00F46EB1"/>
    <w:rsid w:val="00F8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AB0"/>
    <w:rPr>
      <w:sz w:val="18"/>
      <w:szCs w:val="18"/>
    </w:rPr>
  </w:style>
  <w:style w:type="table" w:styleId="a5">
    <w:name w:val="Table Grid"/>
    <w:basedOn w:val="a1"/>
    <w:uiPriority w:val="59"/>
    <w:rsid w:val="00B02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AB0"/>
    <w:rPr>
      <w:sz w:val="18"/>
      <w:szCs w:val="18"/>
    </w:rPr>
  </w:style>
  <w:style w:type="table" w:styleId="a5">
    <w:name w:val="Table Grid"/>
    <w:basedOn w:val="a1"/>
    <w:uiPriority w:val="59"/>
    <w:rsid w:val="00B02A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2019-07-29T05:48:00Z</dcterms:created>
  <dcterms:modified xsi:type="dcterms:W3CDTF">2019-07-29T05:48:00Z</dcterms:modified>
</cp:coreProperties>
</file>