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48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</w:t>
      </w:r>
      <w:r>
        <w:rPr>
          <w:rFonts w:hint="eastAsia" w:ascii="Calibri" w:hAnsi="Calibri" w:eastAsia="宋体" w:cs="Times New Roman"/>
          <w:b/>
          <w:sz w:val="30"/>
          <w:szCs w:val="30"/>
        </w:rPr>
        <w:t>发育生物学基础与进展</w:t>
      </w:r>
      <w:r>
        <w:rPr>
          <w:rFonts w:hint="eastAsia"/>
          <w:b/>
          <w:sz w:val="30"/>
          <w:szCs w:val="30"/>
        </w:rPr>
        <w:t>》课程简介</w:t>
      </w:r>
    </w:p>
    <w:p>
      <w:pPr>
        <w:spacing w:after="100" w:afterAutospacing="1"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授课对象：</w:t>
      </w:r>
      <w:r>
        <w:rPr>
          <w:rFonts w:ascii="Calibri" w:hAnsi="Calibri" w:eastAsia="宋体" w:cs="Times New Roman"/>
          <w:sz w:val="24"/>
          <w:szCs w:val="24"/>
        </w:rPr>
        <w:t>本课程主要为</w:t>
      </w:r>
      <w:r>
        <w:rPr>
          <w:rFonts w:hint="eastAsia" w:ascii="Calibri" w:hAnsi="Calibri" w:eastAsia="宋体" w:cs="Times New Roman"/>
          <w:sz w:val="24"/>
          <w:szCs w:val="24"/>
        </w:rPr>
        <w:t>致远计划博士研究生</w:t>
      </w:r>
      <w:r>
        <w:rPr>
          <w:rFonts w:ascii="Calibri" w:hAnsi="Calibri" w:eastAsia="宋体" w:cs="Times New Roman"/>
          <w:sz w:val="24"/>
          <w:szCs w:val="24"/>
        </w:rPr>
        <w:t>开设，选修本课的研究生应具备</w:t>
      </w:r>
      <w:r>
        <w:rPr>
          <w:rFonts w:hint="eastAsia" w:ascii="Calibri" w:hAnsi="Calibri" w:eastAsia="宋体" w:cs="Times New Roman"/>
          <w:sz w:val="24"/>
          <w:szCs w:val="24"/>
        </w:rPr>
        <w:t>细胞生物学的基本知识</w:t>
      </w:r>
      <w:r>
        <w:rPr>
          <w:rFonts w:ascii="Calibri" w:hAnsi="Calibri" w:eastAsia="宋体" w:cs="Times New Roman"/>
          <w:sz w:val="24"/>
          <w:szCs w:val="24"/>
        </w:rPr>
        <w:t>。</w:t>
      </w:r>
    </w:p>
    <w:p>
      <w:pPr>
        <w:spacing w:after="100" w:afterAutospacing="1" w:line="480" w:lineRule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/>
          <w:b/>
          <w:sz w:val="24"/>
          <w:szCs w:val="24"/>
        </w:rPr>
        <w:t>授课内容：</w:t>
      </w:r>
      <w:r>
        <w:rPr>
          <w:rFonts w:hint="eastAsia"/>
          <w:sz w:val="24"/>
          <w:szCs w:val="24"/>
        </w:rPr>
        <w:t>《</w:t>
      </w:r>
      <w:r>
        <w:rPr>
          <w:rFonts w:hint="eastAsia" w:ascii="Calibri" w:hAnsi="Calibri" w:eastAsia="宋体" w:cs="Times New Roman"/>
          <w:sz w:val="24"/>
          <w:szCs w:val="24"/>
        </w:rPr>
        <w:t>发育生物学基础与进展</w:t>
      </w:r>
      <w:r>
        <w:rPr>
          <w:rFonts w:hint="eastAsia"/>
          <w:sz w:val="24"/>
          <w:szCs w:val="24"/>
        </w:rPr>
        <w:t>》</w:t>
      </w:r>
      <w:r>
        <w:rPr>
          <w:rFonts w:hint="eastAsia" w:ascii="Calibri" w:hAnsi="Calibri" w:eastAsia="宋体" w:cs="Times New Roman"/>
          <w:sz w:val="24"/>
          <w:szCs w:val="24"/>
        </w:rPr>
        <w:t>课程着眼于发育生物学领域的基础知识和发展前沿的有机整合，</w:t>
      </w:r>
      <w:r>
        <w:rPr>
          <w:rFonts w:ascii="Calibri" w:hAnsi="Calibri" w:eastAsia="宋体" w:cs="Times New Roman"/>
          <w:sz w:val="24"/>
          <w:szCs w:val="24"/>
        </w:rPr>
        <w:t>以发育过程为主线，以形态发生为基础，结合发育的主要事件，介绍</w:t>
      </w:r>
      <w:r>
        <w:fldChar w:fldCharType="begin"/>
      </w:r>
      <w:r>
        <w:instrText xml:space="preserve"> HYPERLINK "https://baike.baidu.com/item/%E5%8F%91%E8%82%B2%E5%8E%9F%E7%90%86" \t "_blank" </w:instrText>
      </w:r>
      <w:r>
        <w:fldChar w:fldCharType="separate"/>
      </w:r>
      <w:r>
        <w:rPr>
          <w:rFonts w:ascii="Calibri" w:hAnsi="Calibri" w:eastAsia="宋体" w:cs="Times New Roman"/>
          <w:sz w:val="24"/>
          <w:szCs w:val="24"/>
        </w:rPr>
        <w:t>发育原理</w:t>
      </w:r>
      <w:r>
        <w:rPr>
          <w:rFonts w:ascii="Calibri" w:hAnsi="Calibri" w:eastAsia="宋体" w:cs="Times New Roman"/>
          <w:sz w:val="24"/>
          <w:szCs w:val="24"/>
        </w:rPr>
        <w:fldChar w:fldCharType="end"/>
      </w:r>
      <w:r>
        <w:rPr>
          <w:rFonts w:ascii="Calibri" w:hAnsi="Calibri" w:eastAsia="宋体" w:cs="Times New Roman"/>
          <w:sz w:val="24"/>
          <w:szCs w:val="24"/>
        </w:rPr>
        <w:t>与机制。</w:t>
      </w:r>
      <w:r>
        <w:rPr>
          <w:rFonts w:hint="eastAsia" w:ascii="Calibri" w:hAnsi="Calibri" w:eastAsia="宋体" w:cs="Times New Roman"/>
          <w:sz w:val="24"/>
          <w:szCs w:val="24"/>
        </w:rPr>
        <w:t>教学内容涵盖发育生物学的发展历史、经典理论和最新进展；瞄准学科前沿方向并注重实践应用；培养学生提出问题、分析问题和解决问题的能力，提高学生创新性思维能力和实践能力。课程采用</w:t>
      </w:r>
      <w:r>
        <w:rPr>
          <w:rFonts w:ascii="Calibri" w:hAnsi="Calibri" w:eastAsia="宋体" w:cs="Times New Roman"/>
          <w:sz w:val="24"/>
          <w:szCs w:val="24"/>
        </w:rPr>
        <w:t>专题讲座和文献讨论等形式开展</w:t>
      </w:r>
      <w:r>
        <w:rPr>
          <w:rFonts w:hint="eastAsia" w:ascii="Calibri" w:hAnsi="Calibri" w:eastAsia="宋体" w:cs="Times New Roman"/>
          <w:sz w:val="24"/>
          <w:szCs w:val="24"/>
        </w:rPr>
        <w:t>。</w:t>
      </w:r>
    </w:p>
    <w:p>
      <w:pPr>
        <w:spacing w:after="100" w:afterAutospacing="1" w:line="480" w:lineRule="auto"/>
        <w:rPr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授课教师：</w:t>
      </w:r>
      <w:r>
        <w:rPr>
          <w:rFonts w:hint="eastAsia" w:ascii="Calibri" w:hAnsi="Calibri" w:eastAsia="宋体" w:cs="Times New Roman"/>
          <w:sz w:val="24"/>
          <w:szCs w:val="24"/>
        </w:rPr>
        <w:t>本课程首席教师由组织胚胎学与遗传发育学系金颖研究员承担。邀</w:t>
      </w:r>
      <w:r>
        <w:rPr>
          <w:rFonts w:hint="eastAsia"/>
          <w:sz w:val="24"/>
          <w:szCs w:val="24"/>
        </w:rPr>
        <w:t>请院内外学术</w:t>
      </w:r>
      <w:r>
        <w:rPr>
          <w:sz w:val="24"/>
          <w:szCs w:val="24"/>
        </w:rPr>
        <w:t>造诣深厚的</w:t>
      </w:r>
      <w:r>
        <w:rPr>
          <w:rFonts w:hint="eastAsia"/>
          <w:sz w:val="24"/>
          <w:szCs w:val="24"/>
        </w:rPr>
        <w:t>教授以及本系活跃在科研一线的教师授课。授课老师均为</w:t>
      </w:r>
      <w:r>
        <w:rPr>
          <w:rFonts w:hint="eastAsia" w:ascii="Calibri" w:hAnsi="Calibri" w:eastAsia="宋体" w:cs="Times New Roman"/>
          <w:sz w:val="24"/>
          <w:szCs w:val="24"/>
        </w:rPr>
        <w:t>从事相关领域科学研究的一线专家</w:t>
      </w:r>
      <w:r>
        <w:rPr>
          <w:rFonts w:hint="eastAsia"/>
          <w:sz w:val="24"/>
          <w:szCs w:val="24"/>
        </w:rPr>
        <w:t>，均具有丰富的科研和教学经验</w:t>
      </w:r>
      <w:r>
        <w:rPr>
          <w:rFonts w:hint="eastAsia" w:ascii="Calibri" w:hAnsi="Calibri" w:eastAsia="宋体" w:cs="Times New Roman"/>
          <w:sz w:val="24"/>
          <w:szCs w:val="24"/>
        </w:rPr>
        <w:t>。</w:t>
      </w:r>
      <w:bookmarkStart w:id="0" w:name="_GoBack"/>
      <w:bookmarkEnd w:id="0"/>
    </w:p>
    <w:p>
      <w:pPr>
        <w:spacing w:after="100" w:afterAutospacing="1"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课时学分：</w:t>
      </w:r>
      <w:r>
        <w:rPr>
          <w:rFonts w:hint="eastAsia"/>
          <w:sz w:val="24"/>
          <w:szCs w:val="24"/>
        </w:rPr>
        <w:t>本课程共</w:t>
      </w:r>
      <w:r>
        <w:rPr>
          <w:sz w:val="24"/>
          <w:szCs w:val="24"/>
        </w:rPr>
        <w:t>33</w:t>
      </w:r>
      <w:r>
        <w:rPr>
          <w:rFonts w:hint="eastAsia"/>
          <w:sz w:val="24"/>
          <w:szCs w:val="24"/>
        </w:rPr>
        <w:t>学时，2学分。</w:t>
      </w:r>
      <w:r>
        <w:rPr>
          <w:sz w:val="24"/>
          <w:szCs w:val="24"/>
        </w:rPr>
        <w:t>通常</w:t>
      </w:r>
      <w:r>
        <w:rPr>
          <w:rFonts w:hint="eastAsia"/>
          <w:sz w:val="24"/>
          <w:szCs w:val="24"/>
        </w:rPr>
        <w:t>每年9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</w:rPr>
        <w:t>12月授课，每周一次。</w:t>
      </w:r>
    </w:p>
    <w:p>
      <w:pPr>
        <w:spacing w:after="100" w:afterAutospacing="1" w:line="480" w:lineRule="auto"/>
        <w:rPr>
          <w:rFonts w:ascii="宋体" w:hAnsi="宋体"/>
          <w:sz w:val="24"/>
          <w:szCs w:val="24"/>
        </w:rPr>
      </w:pPr>
      <w:r>
        <w:rPr>
          <w:rFonts w:hint="eastAsia"/>
          <w:b/>
          <w:sz w:val="24"/>
          <w:szCs w:val="24"/>
        </w:rPr>
        <w:t>考核方式：</w:t>
      </w:r>
      <w:r>
        <w:rPr>
          <w:rFonts w:hint="eastAsia" w:ascii="宋体" w:hAnsi="宋体"/>
          <w:sz w:val="24"/>
          <w:szCs w:val="24"/>
        </w:rPr>
        <w:t>通过开卷形式考核学生的基础理论、基本知识和对研究进展的掌握情况，或提交一篇课程主题相关综述。成绩包括平时文献讨论成绩（占30%）和期末考试（占70%）。</w:t>
      </w:r>
    </w:p>
    <w:p>
      <w:pPr>
        <w:spacing w:line="480" w:lineRule="auto"/>
        <w:rPr>
          <w:b/>
          <w:sz w:val="24"/>
          <w:szCs w:val="24"/>
        </w:rPr>
      </w:pPr>
    </w:p>
    <w:sectPr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B0"/>
    <w:rsid w:val="000308E8"/>
    <w:rsid w:val="0006271C"/>
    <w:rsid w:val="00146193"/>
    <w:rsid w:val="001512E6"/>
    <w:rsid w:val="00151EB5"/>
    <w:rsid w:val="00166B30"/>
    <w:rsid w:val="00173E14"/>
    <w:rsid w:val="001E6EAE"/>
    <w:rsid w:val="002767B3"/>
    <w:rsid w:val="002A63E8"/>
    <w:rsid w:val="002F45CE"/>
    <w:rsid w:val="0032357B"/>
    <w:rsid w:val="00335F29"/>
    <w:rsid w:val="00365CF7"/>
    <w:rsid w:val="00375EB4"/>
    <w:rsid w:val="00424AEB"/>
    <w:rsid w:val="00461A79"/>
    <w:rsid w:val="004E06C7"/>
    <w:rsid w:val="004F79A9"/>
    <w:rsid w:val="005847CA"/>
    <w:rsid w:val="005B695F"/>
    <w:rsid w:val="005D645D"/>
    <w:rsid w:val="006D0590"/>
    <w:rsid w:val="006E60B7"/>
    <w:rsid w:val="006F2E8E"/>
    <w:rsid w:val="007F1ED9"/>
    <w:rsid w:val="007F5EC3"/>
    <w:rsid w:val="007F72B8"/>
    <w:rsid w:val="008327CA"/>
    <w:rsid w:val="008C3973"/>
    <w:rsid w:val="00917D83"/>
    <w:rsid w:val="009A1A48"/>
    <w:rsid w:val="009B5D73"/>
    <w:rsid w:val="009E18C5"/>
    <w:rsid w:val="009E785B"/>
    <w:rsid w:val="00A102A5"/>
    <w:rsid w:val="00A87BFB"/>
    <w:rsid w:val="00AA29EA"/>
    <w:rsid w:val="00AF72C1"/>
    <w:rsid w:val="00B02AB0"/>
    <w:rsid w:val="00B364E0"/>
    <w:rsid w:val="00B473E1"/>
    <w:rsid w:val="00B706A6"/>
    <w:rsid w:val="00B742EF"/>
    <w:rsid w:val="00B760AD"/>
    <w:rsid w:val="00BD0593"/>
    <w:rsid w:val="00C143B8"/>
    <w:rsid w:val="00C32F93"/>
    <w:rsid w:val="00D437C8"/>
    <w:rsid w:val="00D935CC"/>
    <w:rsid w:val="00E650BC"/>
    <w:rsid w:val="00EA140D"/>
    <w:rsid w:val="00EB75A3"/>
    <w:rsid w:val="00ED44E3"/>
    <w:rsid w:val="00F25A8C"/>
    <w:rsid w:val="00F8296A"/>
    <w:rsid w:val="00F82EF0"/>
    <w:rsid w:val="00F92390"/>
    <w:rsid w:val="00FA2DDD"/>
    <w:rsid w:val="581239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uiPriority w:val="99"/>
    <w:rPr>
      <w:sz w:val="18"/>
      <w:szCs w:val="18"/>
    </w:rPr>
  </w:style>
  <w:style w:type="character" w:customStyle="1" w:styleId="14">
    <w:name w:val="批注文字 Char"/>
    <w:basedOn w:val="9"/>
    <w:link w:val="2"/>
    <w:semiHidden/>
    <w:qFormat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480</Characters>
  <Lines>4</Lines>
  <Paragraphs>1</Paragraphs>
  <TotalTime>7</TotalTime>
  <ScaleCrop>false</ScaleCrop>
  <LinksUpToDate>false</LinksUpToDate>
  <CharactersWithSpaces>563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2019-06-21T06:46:00Z</dcterms:created>
  <dc:creator>HP</dc:creator>
  <cp:lastModifiedBy>Paris</cp:lastModifiedBy>
  <dcterms:modified xsi:type="dcterms:W3CDTF">2019-06-24T07:09:22Z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