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sz w:val="30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0"/>
        </w:rPr>
        <w:t>附表1</w:t>
      </w:r>
    </w:p>
    <w:p>
      <w:pPr>
        <w:rPr>
          <w:b/>
          <w:sz w:val="24"/>
        </w:rPr>
      </w:pPr>
      <w:r>
        <w:rPr>
          <w:rFonts w:hint="eastAsia"/>
          <w:b/>
          <w:sz w:val="30"/>
        </w:rPr>
        <w:t xml:space="preserve">           </w:t>
      </w:r>
      <w:r>
        <w:rPr>
          <w:rFonts w:hint="eastAsia"/>
          <w:b/>
          <w:sz w:val="24"/>
        </w:rPr>
        <w:t xml:space="preserve"> </w:t>
      </w:r>
    </w:p>
    <w:p>
      <w:pPr>
        <w:rPr>
          <w:b/>
          <w:sz w:val="24"/>
        </w:rPr>
      </w:pPr>
    </w:p>
    <w:p>
      <w:pPr>
        <w:rPr>
          <w:b/>
          <w:sz w:val="30"/>
        </w:rPr>
      </w:pPr>
    </w:p>
    <w:p>
      <w:pPr>
        <w:rPr>
          <w:sz w:val="24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  <w:sz w:val="24"/>
        </w:rPr>
        <w:t>申请代码：</w:t>
      </w:r>
    </w:p>
    <w:p>
      <w:pPr>
        <w:rPr>
          <w:sz w:val="52"/>
        </w:rPr>
      </w:pPr>
      <w:r>
        <w:rPr>
          <w:rFonts w:hint="eastAsia"/>
          <w:sz w:val="52"/>
        </w:rPr>
        <w:t xml:space="preserve">        </w:t>
      </w:r>
    </w:p>
    <w:p>
      <w:pPr>
        <w:rPr>
          <w:sz w:val="52"/>
        </w:rPr>
      </w:pPr>
    </w:p>
    <w:p>
      <w:pPr>
        <w:autoSpaceDE w:val="0"/>
        <w:autoSpaceDN w:val="0"/>
        <w:jc w:val="distribute"/>
        <w:rPr>
          <w:b/>
          <w:sz w:val="48"/>
        </w:rPr>
      </w:pPr>
      <w:r>
        <w:rPr>
          <w:rFonts w:hint="eastAsia"/>
          <w:b/>
          <w:sz w:val="48"/>
        </w:rPr>
        <w:t>202</w:t>
      </w:r>
      <w:r>
        <w:rPr>
          <w:rFonts w:hint="eastAsia"/>
          <w:b/>
          <w:sz w:val="48"/>
          <w:lang w:val="en-US" w:eastAsia="zh-CN"/>
        </w:rPr>
        <w:t>3</w:t>
      </w:r>
      <w:r>
        <w:rPr>
          <w:rFonts w:hint="eastAsia"/>
          <w:b/>
          <w:sz w:val="48"/>
        </w:rPr>
        <w:t>年上海市级继续医学教育项目</w:t>
      </w:r>
    </w:p>
    <w:p>
      <w:pPr>
        <w:autoSpaceDE w:val="0"/>
        <w:autoSpaceDN w:val="0"/>
        <w:ind w:firstLine="2951" w:firstLineChars="720"/>
        <w:rPr>
          <w:b/>
          <w:sz w:val="48"/>
        </w:rPr>
      </w:pPr>
      <w:r>
        <w:rPr>
          <w:rFonts w:hint="eastAsia"/>
          <w:b/>
          <w:spacing w:val="-36"/>
          <w:sz w:val="48"/>
        </w:rPr>
        <w:t xml:space="preserve">申 </w:t>
      </w:r>
      <w:r>
        <w:rPr>
          <w:b/>
          <w:spacing w:val="-36"/>
          <w:sz w:val="48"/>
        </w:rPr>
        <w:t xml:space="preserve"> </w:t>
      </w:r>
      <w:r>
        <w:rPr>
          <w:rFonts w:hint="eastAsia"/>
          <w:b/>
          <w:spacing w:val="-36"/>
          <w:sz w:val="48"/>
        </w:rPr>
        <w:t>报</w:t>
      </w:r>
      <w:r>
        <w:rPr>
          <w:b/>
          <w:spacing w:val="-36"/>
          <w:sz w:val="48"/>
        </w:rPr>
        <w:t xml:space="preserve"> </w:t>
      </w:r>
      <w:r>
        <w:rPr>
          <w:rFonts w:hint="eastAsia"/>
          <w:b/>
          <w:spacing w:val="-36"/>
          <w:sz w:val="48"/>
        </w:rPr>
        <w:t xml:space="preserve"> 表</w:t>
      </w:r>
    </w:p>
    <w:p>
      <w:pPr>
        <w:jc w:val="center"/>
        <w:rPr>
          <w:sz w:val="52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sz w:val="28"/>
        </w:rPr>
      </w:pPr>
    </w:p>
    <w:p>
      <w:pPr>
        <w:ind w:firstLine="840" w:firstLineChars="300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295910</wp:posOffset>
                </wp:positionV>
                <wp:extent cx="2333625" cy="0"/>
                <wp:effectExtent l="9525" t="6350" r="9525" b="127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pt;margin-top:23.3pt;height:0pt;width:183.75pt;z-index:-251657216;mso-width-relative:page;mso-height-relative:page;" filled="f" stroked="t" coordsize="21600,21600" o:gfxdata="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hjh/tcAAAAJAQAA&#10;DwAAAAAAAAABACAAAAAiAAAAZHJzL2Rvd25yZXYueG1sUEsBAhQAFAAAAAgAh07iQFZ+7KvhAQAA&#10;qg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>项目名称</w:t>
      </w:r>
    </w:p>
    <w:p>
      <w:pPr>
        <w:spacing w:line="0" w:lineRule="atLeast"/>
        <w:ind w:firstLine="840" w:firstLineChars="300"/>
        <w:rPr>
          <w:sz w:val="28"/>
        </w:rPr>
      </w:pPr>
      <w:r>
        <w:rPr>
          <w:rFonts w:hint="eastAsia"/>
          <w:sz w:val="28"/>
        </w:rPr>
        <w:t>所在学科</w:t>
      </w:r>
    </w:p>
    <w:p>
      <w:pPr>
        <w:spacing w:line="0" w:lineRule="atLeast"/>
        <w:rPr>
          <w:sz w:val="18"/>
          <w:vertAlign w:val="superscript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66040</wp:posOffset>
                </wp:positionV>
                <wp:extent cx="2333625" cy="0"/>
                <wp:effectExtent l="9525" t="7620" r="9525" b="114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pt;margin-top:5.2pt;height:0pt;width:183.75pt;z-index:251661312;mso-width-relative:page;mso-height-relative:page;" filled="f" stroked="t" coordsize="21600,21600" o:gfxdata="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h1T8Q1gAAAAkBAAAP&#10;AAAAAAAAAAEAIAAAACIAAABkcnMvZG93bnJldi54bWxQSwECFAAUAAAACACHTuJAgvXvD+EBAACq&#10;AwAADgAAAAAAAAABACAAAAAl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97790</wp:posOffset>
                </wp:positionV>
                <wp:extent cx="635" cy="0"/>
                <wp:effectExtent l="9525" t="10795" r="8890" b="825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25pt;margin-top:7.7pt;height:0pt;width:0.05pt;z-index:251660288;mso-width-relative:page;mso-height-relative:page;" filled="f" stroked="t" coordsize="21600,21600" o:allowincell="f" o:gfxdata="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4dNx41gAAAAkBAAAP&#10;AAAAAAAAAAEAIAAAACIAAABkcnMvZG93bnJldi54bWxQSwECFAAUAAAACACHTuJA1qJ6suEBAACm&#10;AwAADgAAAAAAAAABACAAAAAl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830"/>
        </w:tabs>
        <w:ind w:firstLine="840" w:firstLineChars="300"/>
        <w:rPr>
          <w:sz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312420</wp:posOffset>
                </wp:positionV>
                <wp:extent cx="2200275" cy="0"/>
                <wp:effectExtent l="9525" t="13970" r="9525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5pt;margin-top:24.6pt;height:0pt;width:173.25pt;z-index:251662336;mso-width-relative:page;mso-height-relative:page;" filled="f" stroked="t" coordsize="21600,21600" o:gfxdata="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3m1+fYAAAA&#10;CQEAAA8AAAAAAAAAAQAgAAAAIgAAAGRycy9kb3ducmV2LnhtbFBLAQIUABQAAAAIAIdO4kCjkx8u&#10;5AEAAKoDAAAOAAAAAAAAAAEAIAAAACc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>申办单位</w:t>
      </w:r>
      <w:r>
        <w:rPr>
          <w:rFonts w:hint="eastAsia"/>
          <w:sz w:val="24"/>
        </w:rPr>
        <w:t>（盖章）</w:t>
      </w:r>
      <w:r>
        <w:rPr>
          <w:rFonts w:ascii="宋体" w:hAnsi="宋体" w:cs="宋体"/>
          <w:kern w:val="0"/>
          <w:sz w:val="24"/>
        </w:rPr>
        <w:t>上海交通大学医学院</w:t>
      </w:r>
    </w:p>
    <w:p>
      <w:pPr>
        <w:ind w:firstLine="840" w:firstLineChars="300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312420</wp:posOffset>
                </wp:positionV>
                <wp:extent cx="2266950" cy="0"/>
                <wp:effectExtent l="9525" t="10160" r="9525" b="88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25pt;margin-top:24.6pt;height:0pt;width:178.5pt;z-index:251663360;mso-width-relative:page;mso-height-relative:page;" filled="f" stroked="t" coordsize="21600,21600" o:gfxdata="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iMALnWAAAACQEA&#10;AA8AAAAAAAAAAQAgAAAAIgAAAGRycy9kb3ducmV2LnhtbFBLAQIUABQAAAAIAIdO4kCHK8H54wEA&#10;AKo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>邮政编码</w:t>
      </w:r>
    </w:p>
    <w:p>
      <w:pPr>
        <w:ind w:firstLine="840" w:firstLineChars="300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312420</wp:posOffset>
                </wp:positionV>
                <wp:extent cx="2266950" cy="0"/>
                <wp:effectExtent l="9525" t="6350" r="952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25pt;margin-top:24.6pt;height:0pt;width:178.5pt;z-index:251664384;mso-width-relative:page;mso-height-relative:page;" filled="f" stroked="t" coordsize="21600,21600" o:gfxdata="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IwAudYAAAAJAQAA&#10;DwAAAAAAAAABACAAAAAiAAAAZHJzL2Rvd25yZXYueG1sUEsBAhQAFAAAAAgAh07iQFOgwl3iAQAA&#10;qg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>申报日期</w:t>
      </w: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pStyle w:val="4"/>
        <w:spacing w:before="0" w:beforeAutospacing="0" w:after="0" w:afterAutospacing="0" w:line="620" w:lineRule="exact"/>
        <w:jc w:val="both"/>
        <w:rPr>
          <w:b/>
          <w:sz w:val="32"/>
        </w:rPr>
      </w:pPr>
      <w:r>
        <w:rPr>
          <w:rFonts w:hint="eastAsia" w:ascii="黑体" w:hAnsi="黑体" w:eastAsia="黑体"/>
          <w:b/>
          <w:sz w:val="28"/>
          <w:szCs w:val="28"/>
        </w:rPr>
        <w:t>（项目申办单位承诺：本单位最近一个周期年检或校验合格。本项目已征得授课教师的知情同意并留存相关证据备查，对所填写的真实性、完整性和准确性负责。）</w:t>
      </w:r>
    </w:p>
    <w:p>
      <w:pPr>
        <w:rPr>
          <w:b/>
          <w:sz w:val="32"/>
        </w:rPr>
      </w:pPr>
    </w:p>
    <w:p>
      <w:pPr>
        <w:rPr>
          <w:rFonts w:hint="eastAsia"/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填表说明</w:t>
      </w:r>
    </w:p>
    <w:p>
      <w:pPr>
        <w:spacing w:line="460" w:lineRule="exact"/>
        <w:jc w:val="center"/>
        <w:rPr>
          <w:b/>
          <w:sz w:val="24"/>
        </w:rPr>
      </w:pPr>
    </w:p>
    <w:p>
      <w:pPr>
        <w:spacing w:line="460" w:lineRule="exact"/>
        <w:jc w:val="center"/>
        <w:rPr>
          <w:b/>
          <w:sz w:val="24"/>
        </w:rPr>
      </w:pPr>
    </w:p>
    <w:p>
      <w:pPr>
        <w:spacing w:line="460" w:lineRule="exact"/>
        <w:ind w:left="480" w:hanging="480" w:hangingChars="200"/>
        <w:rPr>
          <w:sz w:val="24"/>
        </w:rPr>
      </w:pPr>
      <w:r>
        <w:rPr>
          <w:rFonts w:hint="eastAsia"/>
          <w:sz w:val="24"/>
        </w:rPr>
        <w:t>一、申报国家级</w:t>
      </w:r>
      <w:r>
        <w:rPr>
          <w:sz w:val="24"/>
        </w:rPr>
        <w:t>继续</w:t>
      </w:r>
      <w:r>
        <w:rPr>
          <w:rFonts w:hint="eastAsia"/>
          <w:sz w:val="24"/>
        </w:rPr>
        <w:t>医学</w:t>
      </w:r>
      <w:r>
        <w:rPr>
          <w:sz w:val="24"/>
        </w:rPr>
        <w:t>教育</w:t>
      </w:r>
      <w:r>
        <w:rPr>
          <w:rFonts w:hint="eastAsia"/>
          <w:sz w:val="24"/>
        </w:rPr>
        <w:t>普通</w:t>
      </w:r>
      <w:r>
        <w:rPr>
          <w:sz w:val="24"/>
        </w:rPr>
        <w:t>面授</w:t>
      </w:r>
      <w:r>
        <w:rPr>
          <w:rFonts w:hint="eastAsia"/>
          <w:sz w:val="24"/>
        </w:rPr>
        <w:t>项目请</w:t>
      </w:r>
      <w:r>
        <w:rPr>
          <w:sz w:val="24"/>
        </w:rPr>
        <w:t>填写</w:t>
      </w:r>
      <w:r>
        <w:rPr>
          <w:rFonts w:hint="eastAsia"/>
          <w:sz w:val="24"/>
        </w:rPr>
        <w:t>此表。</w:t>
      </w:r>
      <w:r>
        <w:rPr>
          <w:rFonts w:hint="eastAsia"/>
          <w:b/>
          <w:sz w:val="24"/>
        </w:rPr>
        <w:t>项目的申请代码系网上申报时自动生成</w:t>
      </w:r>
      <w:r>
        <w:rPr>
          <w:rFonts w:hint="eastAsia"/>
          <w:sz w:val="24"/>
        </w:rPr>
        <w:t>。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二、本表填写注意事项：</w:t>
      </w:r>
    </w:p>
    <w:p>
      <w:pPr>
        <w:spacing w:line="460" w:lineRule="exact"/>
        <w:ind w:left="105"/>
        <w:rPr>
          <w:sz w:val="24"/>
        </w:rPr>
      </w:pPr>
      <w:r>
        <w:rPr>
          <w:rFonts w:hint="eastAsia"/>
          <w:sz w:val="24"/>
        </w:rPr>
        <w:t>（一）填写思路：</w:t>
      </w:r>
    </w:p>
    <w:p>
      <w:pPr>
        <w:spacing w:line="460" w:lineRule="exact"/>
        <w:ind w:left="105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/>
          <w:sz w:val="24"/>
        </w:rPr>
        <w:t>1.</w:t>
      </w:r>
      <w:r>
        <w:rPr>
          <w:rFonts w:hint="eastAsia"/>
          <w:sz w:val="24"/>
        </w:rPr>
        <w:t>体现本申报项目在理论、知识、方法和技术上的新颖性；</w:t>
      </w:r>
    </w:p>
    <w:p>
      <w:pPr>
        <w:spacing w:line="460" w:lineRule="exact"/>
        <w:ind w:left="105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/>
          <w:sz w:val="24"/>
        </w:rPr>
        <w:t>2.</w:t>
      </w:r>
      <w:r>
        <w:rPr>
          <w:rFonts w:hint="eastAsia"/>
          <w:sz w:val="24"/>
        </w:rPr>
        <w:t>分析本申报项目的培训需求；</w:t>
      </w:r>
    </w:p>
    <w:p>
      <w:pPr>
        <w:spacing w:line="460" w:lineRule="exact"/>
        <w:ind w:left="105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/>
          <w:sz w:val="24"/>
        </w:rPr>
        <w:t>3.</w:t>
      </w:r>
      <w:r>
        <w:rPr>
          <w:rFonts w:hint="eastAsia"/>
          <w:sz w:val="24"/>
        </w:rPr>
        <w:t>介绍培训效果的具体评估方法。</w:t>
      </w:r>
    </w:p>
    <w:p>
      <w:pPr>
        <w:spacing w:line="460" w:lineRule="exact"/>
        <w:ind w:left="105"/>
        <w:rPr>
          <w:sz w:val="24"/>
        </w:rPr>
      </w:pPr>
      <w:r>
        <w:rPr>
          <w:rFonts w:hint="eastAsia"/>
          <w:sz w:val="24"/>
        </w:rPr>
        <w:t xml:space="preserve">（二）教学对象须符合该学科继续教育对象的要求。 </w:t>
      </w:r>
    </w:p>
    <w:p>
      <w:pPr>
        <w:spacing w:line="460" w:lineRule="exact"/>
        <w:ind w:left="825" w:leftChars="50" w:hanging="720" w:hangingChars="300"/>
        <w:rPr>
          <w:sz w:val="24"/>
        </w:rPr>
      </w:pPr>
      <w:r>
        <w:rPr>
          <w:rFonts w:hint="eastAsia"/>
          <w:sz w:val="24"/>
        </w:rPr>
        <w:t>（三）项目举办方式有：学术讲座、学术会议、专题讨论会、研讨班、讲习班、学习班等。</w:t>
      </w:r>
    </w:p>
    <w:p>
      <w:pPr>
        <w:spacing w:line="460" w:lineRule="exact"/>
        <w:ind w:left="105"/>
        <w:rPr>
          <w:sz w:val="24"/>
        </w:rPr>
      </w:pPr>
      <w:r>
        <w:rPr>
          <w:rFonts w:hint="eastAsia"/>
          <w:sz w:val="24"/>
        </w:rPr>
        <w:t>（四）教学时数为实际授课时数，不包括开班典礼等与教学无关的安排。</w:t>
      </w:r>
    </w:p>
    <w:p>
      <w:pPr>
        <w:spacing w:line="460" w:lineRule="exact"/>
        <w:ind w:left="105"/>
        <w:rPr>
          <w:sz w:val="24"/>
        </w:rPr>
      </w:pPr>
      <w:r>
        <w:rPr>
          <w:rFonts w:hint="eastAsia"/>
          <w:sz w:val="24"/>
        </w:rPr>
        <w:t>（五）学分计算方式：</w:t>
      </w:r>
    </w:p>
    <w:p>
      <w:pPr>
        <w:spacing w:line="460" w:lineRule="exact"/>
        <w:ind w:left="735" w:leftChars="350"/>
        <w:rPr>
          <w:sz w:val="24"/>
        </w:rPr>
      </w:pPr>
      <w:r>
        <w:rPr>
          <w:rFonts w:hint="eastAsia"/>
          <w:sz w:val="24"/>
        </w:rPr>
        <w:t>参加者经考核合格，按每3学时授予1学分；主讲人每学时授予2学分。半天按3学时计算，1天按6学时计算。每个项目所授学分数最多不超过10学分。</w:t>
      </w:r>
    </w:p>
    <w:p>
      <w:pPr>
        <w:tabs>
          <w:tab w:val="left" w:pos="709"/>
        </w:tabs>
        <w:spacing w:line="460" w:lineRule="exact"/>
        <w:ind w:left="810" w:leftChars="100" w:hanging="600" w:hangingChars="250"/>
        <w:rPr>
          <w:sz w:val="24"/>
        </w:rPr>
      </w:pPr>
      <w:r>
        <w:rPr>
          <w:rFonts w:hint="eastAsia"/>
          <w:sz w:val="24"/>
        </w:rPr>
        <w:t>（六）填写项目申报表时，所填内容系指举办一期活动。如同一项目举办多期，  请在“多期举办信息”处填写每期举办时间与地点。</w:t>
      </w:r>
    </w:p>
    <w:p>
      <w:r>
        <w:br w:type="page"/>
      </w:r>
    </w:p>
    <w:p>
      <w:pPr>
        <w:ind w:firstLine="422" w:firstLineChars="2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附1     各省、自治区、直辖市，国家卫生健康委员会直属联系单位及有关学（协）会等单位代码</w:t>
      </w:r>
    </w:p>
    <w:p>
      <w:pPr>
        <w:jc w:val="center"/>
        <w:rPr>
          <w:rFonts w:ascii="宋体" w:hAnsi="宋体"/>
          <w:b/>
          <w:bCs/>
        </w:rPr>
      </w:pPr>
    </w:p>
    <w:p>
      <w:p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代码  名称                           代码  名称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01  北京市                           34  北京医院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02  天津市                           35  中日友好医院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03  上海市                           36  </w:t>
      </w:r>
      <w:r>
        <w:rPr>
          <w:rFonts w:hint="eastAsia" w:ascii="宋体" w:hAnsi="宋体"/>
          <w:szCs w:val="21"/>
        </w:rPr>
        <w:t>国家卫生健康委医药卫生科技发展研究中心</w:t>
      </w:r>
    </w:p>
    <w:p>
      <w:pPr>
        <w:ind w:right="-197" w:rightChars="-94"/>
        <w:rPr>
          <w:rFonts w:ascii="宋体" w:hAnsi="宋体"/>
        </w:rPr>
      </w:pPr>
      <w:r>
        <w:rPr>
          <w:rFonts w:hint="eastAsia" w:ascii="宋体" w:hAnsi="宋体"/>
        </w:rPr>
        <w:t xml:space="preserve">04  河北省                           37  </w:t>
      </w:r>
      <w:r>
        <w:rPr>
          <w:rFonts w:hint="eastAsia" w:ascii="宋体" w:hAnsi="宋体"/>
          <w:szCs w:val="21"/>
        </w:rPr>
        <w:t>国家卫生健康委</w:t>
      </w:r>
      <w:r>
        <w:rPr>
          <w:rFonts w:hint="eastAsia" w:ascii="宋体" w:hAnsi="宋体"/>
        </w:rPr>
        <w:t>干部培训中心</w:t>
      </w:r>
    </w:p>
    <w:p>
      <w:pPr>
        <w:ind w:right="-256" w:rightChars="-122"/>
        <w:rPr>
          <w:rFonts w:ascii="宋体" w:hAnsi="宋体"/>
        </w:rPr>
      </w:pPr>
      <w:r>
        <w:rPr>
          <w:rFonts w:hint="eastAsia" w:ascii="宋体" w:hAnsi="宋体"/>
        </w:rPr>
        <w:t xml:space="preserve">05  山西省                           38  </w:t>
      </w:r>
      <w:r>
        <w:rPr>
          <w:rFonts w:hint="eastAsia" w:ascii="宋体" w:hAnsi="宋体"/>
          <w:szCs w:val="21"/>
        </w:rPr>
        <w:t>国家卫生健康委</w:t>
      </w:r>
      <w:r>
        <w:rPr>
          <w:rFonts w:hint="eastAsia" w:ascii="宋体" w:hAnsi="宋体"/>
        </w:rPr>
        <w:t>统计信息中心</w:t>
      </w:r>
    </w:p>
    <w:p>
      <w:pPr>
        <w:ind w:right="-218" w:rightChars="-104"/>
        <w:rPr>
          <w:rFonts w:ascii="宋体" w:hAnsi="宋体"/>
        </w:rPr>
      </w:pPr>
      <w:r>
        <w:rPr>
          <w:rFonts w:hint="eastAsia" w:ascii="宋体" w:hAnsi="宋体"/>
        </w:rPr>
        <w:t>06  内蒙古自治区                     39  国家医学考试中心</w:t>
      </w:r>
    </w:p>
    <w:p>
      <w:pPr>
        <w:ind w:right="-407" w:rightChars="-194"/>
        <w:rPr>
          <w:rFonts w:ascii="宋体" w:hAnsi="宋体"/>
          <w:sz w:val="18"/>
          <w:szCs w:val="18"/>
        </w:rPr>
      </w:pPr>
      <w:r>
        <w:rPr>
          <w:rFonts w:hint="eastAsia" w:ascii="宋体" w:hAnsi="宋体"/>
        </w:rPr>
        <w:t xml:space="preserve">07  辽宁省                           40  </w:t>
      </w:r>
      <w:r>
        <w:rPr>
          <w:rFonts w:hint="eastAsia" w:ascii="宋体" w:hAnsi="宋体"/>
          <w:szCs w:val="21"/>
        </w:rPr>
        <w:t>国家卫生健康委</w:t>
      </w:r>
      <w:r>
        <w:rPr>
          <w:rFonts w:hint="eastAsia" w:ascii="宋体" w:hAnsi="宋体"/>
        </w:rPr>
        <w:t>国际交流与合作中心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08  吉林省                           41  </w:t>
      </w:r>
      <w:r>
        <w:rPr>
          <w:rFonts w:hint="eastAsia" w:ascii="宋体" w:hAnsi="宋体"/>
          <w:szCs w:val="21"/>
        </w:rPr>
        <w:t>国家卫生健康委</w:t>
      </w:r>
      <w:r>
        <w:rPr>
          <w:rFonts w:hint="eastAsia" w:ascii="宋体" w:hAnsi="宋体"/>
        </w:rPr>
        <w:t>人才交流服务中心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09  黑龙江省                         42  中华医学会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10  江苏省                           43  中华护理学会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11  浙江省                           44  中华口腔医学会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12  安徽省                           45  中华预防医学会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13  福建省                           46  中国医院协会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14  江西省                           48  中国医师协会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15  山东省                           49  </w:t>
      </w:r>
      <w:r>
        <w:rPr>
          <w:rFonts w:hint="eastAsia" w:ascii="宋体" w:hAnsi="宋体"/>
          <w:szCs w:val="21"/>
        </w:rPr>
        <w:t>国家卫生健康委</w:t>
      </w:r>
      <w:r>
        <w:rPr>
          <w:rFonts w:hint="eastAsia" w:ascii="宋体" w:hAnsi="宋体"/>
        </w:rPr>
        <w:t>医院管理研究所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16  河南省                           50  </w:t>
      </w:r>
      <w:r>
        <w:rPr>
          <w:rFonts w:hint="eastAsia" w:ascii="宋体" w:hAnsi="宋体"/>
          <w:szCs w:val="21"/>
        </w:rPr>
        <w:t>国家卫生健康委</w:t>
      </w:r>
      <w:r>
        <w:rPr>
          <w:rFonts w:hint="eastAsia" w:ascii="宋体" w:hAnsi="宋体"/>
        </w:rPr>
        <w:t>卫生健康监督中心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17  湖北省                           51  新疆生产建设兵团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18  湖南省                           52  </w:t>
      </w:r>
      <w:r>
        <w:rPr>
          <w:rFonts w:hint="eastAsia" w:ascii="宋体" w:hAnsi="宋体"/>
          <w:szCs w:val="21"/>
        </w:rPr>
        <w:t>国家卫生健康委</w:t>
      </w:r>
      <w:r>
        <w:rPr>
          <w:rFonts w:hint="eastAsia" w:ascii="宋体" w:hAnsi="宋体"/>
        </w:rPr>
        <w:t>项目资金监管服务中心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19  广东省                           53  好医生医学教育中心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20  广西壮族自治区                   54  北京双卫医学技术培训中心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21  海南省                           55  中国药师协会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22  四川省                           56  中国健康教育中心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23  贵州省                           57  北京华医网科技股份有限公司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24  云南省                           58  国家食品安全风险评估中心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25  西藏自治区                       59  国家心血管病中心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26  陕西省                           60  </w:t>
      </w:r>
      <w:r>
        <w:rPr>
          <w:rFonts w:hint="eastAsia" w:ascii="宋体" w:hAnsi="宋体"/>
          <w:szCs w:val="21"/>
        </w:rPr>
        <w:t>国家卫生健康委能力建设和继续教育中心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27  甘肃省                           61  </w:t>
      </w:r>
      <w:r>
        <w:rPr>
          <w:rFonts w:hint="eastAsia" w:ascii="宋体" w:hAnsi="宋体"/>
          <w:szCs w:val="21"/>
        </w:rPr>
        <w:t>国家卫生健康委</w:t>
      </w:r>
      <w:r>
        <w:rPr>
          <w:rFonts w:hint="eastAsia" w:ascii="宋体" w:hAnsi="宋体"/>
        </w:rPr>
        <w:t>南京人口国际培训中心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28  青海省                           62  国家卫生</w:t>
      </w:r>
      <w:r>
        <w:rPr>
          <w:rFonts w:hint="eastAsia" w:ascii="宋体" w:hAnsi="宋体"/>
          <w:szCs w:val="21"/>
        </w:rPr>
        <w:t>健康</w:t>
      </w:r>
      <w:r>
        <w:rPr>
          <w:rFonts w:hint="eastAsia" w:ascii="宋体" w:hAnsi="宋体"/>
        </w:rPr>
        <w:t>委科学技术研究所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29  宁夏回族自治区                   63  人民卫生出版社有限公司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30  新疆维吾尔自治区                 64  国家癌症中心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31  重庆市                           65  健康报社有限公司</w:t>
      </w:r>
    </w:p>
    <w:p>
      <w:pPr>
        <w:tabs>
          <w:tab w:val="left" w:pos="3828"/>
        </w:tabs>
        <w:rPr>
          <w:rFonts w:ascii="宋体" w:hAnsi="宋体"/>
        </w:rPr>
      </w:pPr>
      <w:r>
        <w:rPr>
          <w:rFonts w:hint="eastAsia" w:ascii="宋体" w:hAnsi="宋体"/>
        </w:rPr>
        <w:t>32  中国医学科学院（北京协和医学院） 66  中国人口与发展研究中心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33  中国疾病预防控制中心              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ind w:firstLine="211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附2  国家级继续医学教育项目学科分类与代码</w:t>
      </w:r>
    </w:p>
    <w:p>
      <w:pPr>
        <w:ind w:firstLine="210" w:firstLineChars="100"/>
        <w:rPr>
          <w:rFonts w:ascii="宋体" w:hAnsi="宋体"/>
          <w:szCs w:val="21"/>
        </w:rPr>
      </w:pPr>
    </w:p>
    <w:tbl>
      <w:tblPr>
        <w:tblStyle w:val="5"/>
        <w:tblW w:w="85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915"/>
        <w:gridCol w:w="1134"/>
        <w:gridCol w:w="2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exact"/>
          <w:jc w:val="center"/>
        </w:trPr>
        <w:tc>
          <w:tcPr>
            <w:tcW w:w="156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代码</w:t>
            </w:r>
          </w:p>
        </w:tc>
        <w:tc>
          <w:tcPr>
            <w:tcW w:w="291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学科名称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代码</w:t>
            </w:r>
          </w:p>
        </w:tc>
        <w:tc>
          <w:tcPr>
            <w:tcW w:w="2948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学科名称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01-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基础形态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05-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01-01-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组织胚胎学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05-01-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01-02-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解剖学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05-02-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01-03-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遗传学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05-03-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妇产科学其他学科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01-04-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01-05-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寄生虫学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06-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01-06-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微生物学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06-01-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5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06-02-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02-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基础机能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06-03-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新生儿科学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02-01-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生理学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06-04-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02-02-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生物化学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02-03-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生物物理学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07-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眼、耳鼻咽喉科学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02-04-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药理学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07-01-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02-05-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细胞生物学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07-02-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02-06-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病生理学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02-07-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免疫学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02-08-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基础医学其他学科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08-01-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08-02-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03-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临床内科学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08-03-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口腔正畸学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03-01-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心血管病学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08-04-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口腔修复学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03-02-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呼吸病学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08-05-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03-03-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消化病学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03-04-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血液病学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09-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影像医学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03-05-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肾脏病学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09-01-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03-06-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内分泌学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09-02-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超声诊断学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03-07-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神经内科学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09-03-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03-08-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感染病学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09-04-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影像医学其他学科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03-09-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精神卫生学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03-10-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老年医学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03-11-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内科学其他学科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11-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04-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临床外科学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04-01-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普通外科学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公共卫生与预防医学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04-02-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心胸外科学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12-01-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劳动卫生与环境卫生学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04-03-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烧伤外科学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12-02-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营养与食品卫生学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04-04-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神经外科学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12-03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儿少卫生与妇幼卫生学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04-05-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泌尿外科学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12-04-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04-06-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显微外科学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12-05-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统计流行病学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04-07-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骨外科学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12-06-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卫生检验学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04-08-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肿瘤外科学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12-07-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公共卫生与预防医学其他学科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04-09-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颅脑外科学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04-10-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整形、器官移植外科学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04-11-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外科学其他学科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13-01-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临床药学和临床药理学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13-02-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药剂学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重症医学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13-03-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药物分析学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13-04-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药事管理学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皮肤病学与性病学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13-05-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药学其他学科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21-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14</w:t>
            </w:r>
            <w:r>
              <w:rPr>
                <w:rFonts w:ascii="宋体" w:hAnsi="宋体"/>
                <w:b/>
                <w:szCs w:val="21"/>
              </w:rPr>
              <w:t>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护理学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14-01-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内科护理学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22-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医院感染（管理）学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14-02-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外科护理学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14-03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妇产科护理学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23-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14-04-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儿科护理学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23-01-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14-05-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护理其他学科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23-02-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临床与咨询心理学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23-03-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15-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医学教育与卫生管理学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15-01-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医学教育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24-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卫生法规与医学伦理学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15-02-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卫生管理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24-01-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医学人文与医德医风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24-02-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医患沟通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16</w:t>
            </w:r>
            <w:r>
              <w:rPr>
                <w:rFonts w:ascii="宋体" w:hAnsi="宋体"/>
                <w:b/>
                <w:szCs w:val="21"/>
              </w:rPr>
              <w:t>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康复医学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24-03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科研伦理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5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24-04</w:t>
            </w:r>
          </w:p>
        </w:tc>
        <w:tc>
          <w:tcPr>
            <w:tcW w:w="294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卫生法规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全科医学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5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67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18-</w:t>
            </w:r>
          </w:p>
        </w:tc>
        <w:tc>
          <w:tcPr>
            <w:tcW w:w="291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麻醉学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tbl>
      <w:tblPr>
        <w:tblStyle w:val="5"/>
        <w:tblW w:w="8634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"/>
        <w:gridCol w:w="614"/>
        <w:gridCol w:w="65"/>
        <w:gridCol w:w="571"/>
        <w:gridCol w:w="467"/>
        <w:gridCol w:w="47"/>
        <w:gridCol w:w="493"/>
        <w:gridCol w:w="149"/>
        <w:gridCol w:w="117"/>
        <w:gridCol w:w="702"/>
        <w:gridCol w:w="127"/>
        <w:gridCol w:w="1002"/>
        <w:gridCol w:w="650"/>
        <w:gridCol w:w="23"/>
        <w:gridCol w:w="19"/>
        <w:gridCol w:w="1152"/>
        <w:gridCol w:w="114"/>
        <w:gridCol w:w="565"/>
        <w:gridCol w:w="257"/>
        <w:gridCol w:w="312"/>
        <w:gridCol w:w="71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634" w:type="dxa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</w:rPr>
              <w:br w:type="page"/>
            </w:r>
            <w:r>
              <w:rPr>
                <w:rFonts w:hint="eastAsia"/>
                <w:b/>
                <w:bCs/>
              </w:rPr>
              <w:t>国内外本领域的最新进展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8634" w:type="dxa"/>
            <w:gridSpan w:val="2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634" w:type="dxa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本领域存在的问题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8634" w:type="dxa"/>
            <w:gridSpan w:val="22"/>
          </w:tcPr>
          <w:p>
            <w:pPr>
              <w:widowControl/>
              <w:wordWrap w:val="0"/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634" w:type="dxa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项目的目标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8634" w:type="dxa"/>
            <w:gridSpan w:val="22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634" w:type="dxa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项目的创新之处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8634" w:type="dxa"/>
            <w:gridSpan w:val="22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634" w:type="dxa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项目培训需求及效益、效果分析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8634" w:type="dxa"/>
            <w:gridSpan w:val="2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634" w:type="dxa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申办单位近几年与项目有关的工作概况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（包括开展的培训、科研工作以及师资队伍情况）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634" w:type="dxa"/>
            <w:gridSpan w:val="22"/>
            <w:vAlign w:val="center"/>
          </w:tcPr>
          <w:p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09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项目负责人简况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61" w:type="dxa"/>
            <w:gridSpan w:val="4"/>
          </w:tcPr>
          <w:p/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673" w:type="dxa"/>
            <w:gridSpan w:val="2"/>
          </w:tcPr>
          <w:p/>
        </w:tc>
        <w:tc>
          <w:tcPr>
            <w:tcW w:w="185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1562" w:type="dxa"/>
            <w:gridSpan w:val="4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09" w:type="dxa"/>
            <w:gridSpan w:val="2"/>
            <w:vMerge w:val="continue"/>
          </w:tcPr>
          <w:p/>
        </w:tc>
        <w:tc>
          <w:tcPr>
            <w:tcW w:w="115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461" w:type="dxa"/>
            <w:gridSpan w:val="4"/>
          </w:tcPr>
          <w:p/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673" w:type="dxa"/>
            <w:gridSpan w:val="2"/>
          </w:tcPr>
          <w:p/>
        </w:tc>
        <w:tc>
          <w:tcPr>
            <w:tcW w:w="185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56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09" w:type="dxa"/>
            <w:gridSpan w:val="2"/>
            <w:vMerge w:val="continue"/>
          </w:tcPr>
          <w:p/>
        </w:tc>
        <w:tc>
          <w:tcPr>
            <w:tcW w:w="115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3263" w:type="dxa"/>
            <w:gridSpan w:val="8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  <w:tc>
          <w:tcPr>
            <w:tcW w:w="18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从事专业</w:t>
            </w:r>
          </w:p>
        </w:tc>
        <w:tc>
          <w:tcPr>
            <w:tcW w:w="15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09" w:type="dxa"/>
            <w:gridSpan w:val="2"/>
            <w:vMerge w:val="continue"/>
          </w:tcPr>
          <w:p/>
        </w:tc>
        <w:tc>
          <w:tcPr>
            <w:tcW w:w="2611" w:type="dxa"/>
            <w:gridSpan w:val="8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是否参与项目授课</w:t>
            </w:r>
          </w:p>
        </w:tc>
        <w:tc>
          <w:tcPr>
            <w:tcW w:w="1802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项目负责人签字</w:t>
            </w:r>
          </w:p>
        </w:tc>
        <w:tc>
          <w:tcPr>
            <w:tcW w:w="1562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809" w:type="dxa"/>
            <w:gridSpan w:val="2"/>
            <w:vMerge w:val="continue"/>
          </w:tcPr>
          <w:p/>
        </w:tc>
        <w:tc>
          <w:tcPr>
            <w:tcW w:w="7825" w:type="dxa"/>
            <w:gridSpan w:val="2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809" w:type="dxa"/>
            <w:gridSpan w:val="2"/>
            <w:vMerge w:val="continue"/>
          </w:tcPr>
          <w:p/>
        </w:tc>
        <w:tc>
          <w:tcPr>
            <w:tcW w:w="7825" w:type="dxa"/>
            <w:gridSpan w:val="20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09" w:type="dxa"/>
            <w:gridSpan w:val="2"/>
            <w:vMerge w:val="continue"/>
          </w:tcPr>
          <w:p/>
        </w:tc>
        <w:tc>
          <w:tcPr>
            <w:tcW w:w="7825" w:type="dxa"/>
            <w:gridSpan w:val="2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809" w:type="dxa"/>
            <w:gridSpan w:val="2"/>
            <w:vMerge w:val="continue"/>
          </w:tcPr>
          <w:p/>
        </w:tc>
        <w:tc>
          <w:tcPr>
            <w:tcW w:w="7825" w:type="dxa"/>
            <w:gridSpan w:val="20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09" w:type="dxa"/>
            <w:gridSpan w:val="2"/>
            <w:vMerge w:val="continue"/>
          </w:tcPr>
          <w:p/>
        </w:tc>
        <w:tc>
          <w:tcPr>
            <w:tcW w:w="7825" w:type="dxa"/>
            <w:gridSpan w:val="2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本人曾开展过哪些相近的培训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809" w:type="dxa"/>
            <w:gridSpan w:val="2"/>
            <w:vMerge w:val="continue"/>
          </w:tcPr>
          <w:p/>
        </w:tc>
        <w:tc>
          <w:tcPr>
            <w:tcW w:w="7825" w:type="dxa"/>
            <w:gridSpan w:val="20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09" w:type="dxa"/>
            <w:gridSpan w:val="2"/>
            <w:vMerge w:val="continue"/>
          </w:tcPr>
          <w:p/>
        </w:tc>
        <w:tc>
          <w:tcPr>
            <w:tcW w:w="7825" w:type="dxa"/>
            <w:gridSpan w:val="2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本人曾开展过哪些相近的研究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809" w:type="dxa"/>
            <w:gridSpan w:val="2"/>
            <w:vMerge w:val="continue"/>
          </w:tcPr>
          <w:p/>
        </w:tc>
        <w:tc>
          <w:tcPr>
            <w:tcW w:w="7825" w:type="dxa"/>
            <w:gridSpan w:val="20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09" w:type="dxa"/>
            <w:gridSpan w:val="2"/>
            <w:vMerge w:val="continue"/>
          </w:tcPr>
          <w:p/>
        </w:tc>
        <w:tc>
          <w:tcPr>
            <w:tcW w:w="7825" w:type="dxa"/>
            <w:gridSpan w:val="2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本人曾发表过哪些相近的文章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809" w:type="dxa"/>
            <w:gridSpan w:val="2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7825" w:type="dxa"/>
            <w:gridSpan w:val="20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4" w:type="dxa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项目讲授题目及内容简要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讲授题目</w:t>
            </w: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873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授课教师</w:t>
            </w:r>
          </w:p>
        </w:tc>
        <w:tc>
          <w:tcPr>
            <w:tcW w:w="64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922" w:type="dxa"/>
            <w:vAlign w:val="center"/>
          </w:tcPr>
          <w:p>
            <w:pPr>
              <w:ind w:leftChars="-17" w:right="-107" w:rightChars="-51" w:hanging="36" w:hangingChars="1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</w:tcPr>
          <w:p/>
        </w:tc>
        <w:tc>
          <w:tcPr>
            <w:tcW w:w="2481" w:type="dxa"/>
            <w:gridSpan w:val="4"/>
          </w:tcPr>
          <w:p/>
        </w:tc>
        <w:tc>
          <w:tcPr>
            <w:tcW w:w="1873" w:type="dxa"/>
            <w:gridSpan w:val="5"/>
          </w:tcPr>
          <w:p/>
        </w:tc>
        <w:tc>
          <w:tcPr>
            <w:tcW w:w="640" w:type="dxa"/>
            <w:gridSpan w:val="3"/>
          </w:tcPr>
          <w:p/>
        </w:tc>
        <w:tc>
          <w:tcPr>
            <w:tcW w:w="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</w:tcPr>
          <w:p/>
        </w:tc>
        <w:tc>
          <w:tcPr>
            <w:tcW w:w="2481" w:type="dxa"/>
            <w:gridSpan w:val="4"/>
          </w:tcPr>
          <w:p/>
        </w:tc>
        <w:tc>
          <w:tcPr>
            <w:tcW w:w="1873" w:type="dxa"/>
            <w:gridSpan w:val="5"/>
          </w:tcPr>
          <w:p/>
        </w:tc>
        <w:tc>
          <w:tcPr>
            <w:tcW w:w="640" w:type="dxa"/>
            <w:gridSpan w:val="3"/>
          </w:tcPr>
          <w:p/>
        </w:tc>
        <w:tc>
          <w:tcPr>
            <w:tcW w:w="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</w:tcPr>
          <w:p/>
        </w:tc>
        <w:tc>
          <w:tcPr>
            <w:tcW w:w="2481" w:type="dxa"/>
            <w:gridSpan w:val="4"/>
          </w:tcPr>
          <w:p/>
        </w:tc>
        <w:tc>
          <w:tcPr>
            <w:tcW w:w="1873" w:type="dxa"/>
            <w:gridSpan w:val="5"/>
          </w:tcPr>
          <w:p/>
        </w:tc>
        <w:tc>
          <w:tcPr>
            <w:tcW w:w="640" w:type="dxa"/>
            <w:gridSpan w:val="3"/>
          </w:tcPr>
          <w:p/>
        </w:tc>
        <w:tc>
          <w:tcPr>
            <w:tcW w:w="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</w:tcPr>
          <w:p/>
        </w:tc>
        <w:tc>
          <w:tcPr>
            <w:tcW w:w="2481" w:type="dxa"/>
            <w:gridSpan w:val="4"/>
          </w:tcPr>
          <w:p/>
        </w:tc>
        <w:tc>
          <w:tcPr>
            <w:tcW w:w="1873" w:type="dxa"/>
            <w:gridSpan w:val="5"/>
          </w:tcPr>
          <w:p/>
        </w:tc>
        <w:tc>
          <w:tcPr>
            <w:tcW w:w="640" w:type="dxa"/>
            <w:gridSpan w:val="3"/>
          </w:tcPr>
          <w:p/>
        </w:tc>
        <w:tc>
          <w:tcPr>
            <w:tcW w:w="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18" w:type="dxa"/>
            <w:gridSpan w:val="9"/>
          </w:tcPr>
          <w:p/>
        </w:tc>
        <w:tc>
          <w:tcPr>
            <w:tcW w:w="2481" w:type="dxa"/>
            <w:gridSpan w:val="4"/>
          </w:tcPr>
          <w:p/>
        </w:tc>
        <w:tc>
          <w:tcPr>
            <w:tcW w:w="1873" w:type="dxa"/>
            <w:gridSpan w:val="5"/>
          </w:tcPr>
          <w:p/>
        </w:tc>
        <w:tc>
          <w:tcPr>
            <w:tcW w:w="640" w:type="dxa"/>
            <w:gridSpan w:val="3"/>
          </w:tcPr>
          <w:p/>
        </w:tc>
        <w:tc>
          <w:tcPr>
            <w:tcW w:w="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trHeight w:val="680" w:hRule="atLeast"/>
        </w:trPr>
        <w:tc>
          <w:tcPr>
            <w:tcW w:w="679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师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理论授课教师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    职称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主要研究方向</w:t>
            </w:r>
          </w:p>
        </w:tc>
        <w:tc>
          <w:tcPr>
            <w:tcW w:w="4085" w:type="dxa"/>
            <w:gridSpan w:val="1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所 在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680" w:hRule="atLeast"/>
        </w:trPr>
        <w:tc>
          <w:tcPr>
            <w:tcW w:w="67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vAlign w:val="center"/>
          </w:tcPr>
          <w:p>
            <w:pPr>
              <w:jc w:val="center"/>
            </w:pPr>
          </w:p>
        </w:tc>
        <w:tc>
          <w:tcPr>
            <w:tcW w:w="4085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680" w:hRule="atLeast"/>
        </w:trPr>
        <w:tc>
          <w:tcPr>
            <w:tcW w:w="67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vAlign w:val="center"/>
          </w:tcPr>
          <w:p>
            <w:pPr>
              <w:jc w:val="center"/>
            </w:pPr>
          </w:p>
        </w:tc>
        <w:tc>
          <w:tcPr>
            <w:tcW w:w="408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680" w:hRule="atLeast"/>
        </w:trPr>
        <w:tc>
          <w:tcPr>
            <w:tcW w:w="67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vAlign w:val="center"/>
          </w:tcPr>
          <w:p>
            <w:pPr>
              <w:jc w:val="center"/>
            </w:pPr>
          </w:p>
        </w:tc>
        <w:tc>
          <w:tcPr>
            <w:tcW w:w="408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680" w:hRule="atLeast"/>
        </w:trPr>
        <w:tc>
          <w:tcPr>
            <w:tcW w:w="67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vAlign w:val="center"/>
          </w:tcPr>
          <w:p>
            <w:pPr>
              <w:jc w:val="center"/>
            </w:pPr>
          </w:p>
        </w:tc>
        <w:tc>
          <w:tcPr>
            <w:tcW w:w="4085" w:type="dxa"/>
            <w:gridSpan w:val="1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680" w:hRule="atLeast"/>
        </w:trPr>
        <w:tc>
          <w:tcPr>
            <w:tcW w:w="67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vAlign w:val="center"/>
          </w:tcPr>
          <w:p>
            <w:pPr>
              <w:jc w:val="center"/>
            </w:pPr>
          </w:p>
        </w:tc>
        <w:tc>
          <w:tcPr>
            <w:tcW w:w="4085" w:type="dxa"/>
            <w:gridSpan w:val="1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680" w:hRule="atLeast"/>
        </w:trPr>
        <w:tc>
          <w:tcPr>
            <w:tcW w:w="67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vAlign w:val="center"/>
          </w:tcPr>
          <w:p>
            <w:pPr>
              <w:jc w:val="center"/>
            </w:pPr>
          </w:p>
        </w:tc>
        <w:tc>
          <w:tcPr>
            <w:tcW w:w="4085" w:type="dxa"/>
            <w:gridSpan w:val="1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680" w:hRule="atLeast"/>
        </w:trPr>
        <w:tc>
          <w:tcPr>
            <w:tcW w:w="67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实验（技术示范）教师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vAlign w:val="center"/>
          </w:tcPr>
          <w:p>
            <w:pPr>
              <w:jc w:val="center"/>
            </w:pPr>
          </w:p>
        </w:tc>
        <w:tc>
          <w:tcPr>
            <w:tcW w:w="4085" w:type="dxa"/>
            <w:gridSpan w:val="1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680" w:hRule="atLeast"/>
        </w:trPr>
        <w:tc>
          <w:tcPr>
            <w:tcW w:w="67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vAlign w:val="center"/>
          </w:tcPr>
          <w:p>
            <w:pPr>
              <w:jc w:val="center"/>
            </w:pPr>
          </w:p>
        </w:tc>
        <w:tc>
          <w:tcPr>
            <w:tcW w:w="4085" w:type="dxa"/>
            <w:gridSpan w:val="1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680" w:hRule="atLeast"/>
        </w:trPr>
        <w:tc>
          <w:tcPr>
            <w:tcW w:w="67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vAlign w:val="center"/>
          </w:tcPr>
          <w:p>
            <w:pPr>
              <w:jc w:val="center"/>
            </w:pPr>
          </w:p>
        </w:tc>
        <w:tc>
          <w:tcPr>
            <w:tcW w:w="4085" w:type="dxa"/>
            <w:gridSpan w:val="1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680" w:hRule="atLeast"/>
        </w:trPr>
        <w:tc>
          <w:tcPr>
            <w:tcW w:w="67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vAlign w:val="center"/>
          </w:tcPr>
          <w:p>
            <w:pPr>
              <w:jc w:val="center"/>
            </w:pPr>
          </w:p>
        </w:tc>
        <w:tc>
          <w:tcPr>
            <w:tcW w:w="4085" w:type="dxa"/>
            <w:gridSpan w:val="1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680" w:hRule="atLeast"/>
        </w:trPr>
        <w:tc>
          <w:tcPr>
            <w:tcW w:w="67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vAlign w:val="center"/>
          </w:tcPr>
          <w:p>
            <w:pPr>
              <w:jc w:val="center"/>
            </w:pPr>
          </w:p>
        </w:tc>
        <w:tc>
          <w:tcPr>
            <w:tcW w:w="4085" w:type="dxa"/>
            <w:gridSpan w:val="1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520" w:hRule="exact"/>
        </w:trPr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举办方式</w:t>
            </w:r>
          </w:p>
        </w:tc>
        <w:tc>
          <w:tcPr>
            <w:tcW w:w="263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4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收费/元</w:t>
            </w:r>
          </w:p>
        </w:tc>
        <w:tc>
          <w:tcPr>
            <w:tcW w:w="2241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520" w:hRule="exact"/>
        </w:trPr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举办起止日期</w:t>
            </w:r>
          </w:p>
        </w:tc>
        <w:tc>
          <w:tcPr>
            <w:tcW w:w="6722" w:type="dxa"/>
            <w:gridSpan w:val="1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日——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520" w:hRule="exact"/>
        </w:trPr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举办期限（天）</w:t>
            </w:r>
          </w:p>
        </w:tc>
        <w:tc>
          <w:tcPr>
            <w:tcW w:w="263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58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考核方式</w:t>
            </w:r>
          </w:p>
        </w:tc>
        <w:tc>
          <w:tcPr>
            <w:tcW w:w="2127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520" w:hRule="exact"/>
        </w:trPr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教学对象</w:t>
            </w:r>
          </w:p>
        </w:tc>
        <w:tc>
          <w:tcPr>
            <w:tcW w:w="263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58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2127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385" w:hRule="exact"/>
        </w:trPr>
        <w:tc>
          <w:tcPr>
            <w:tcW w:w="1717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教学总学时数</w:t>
            </w:r>
          </w:p>
        </w:tc>
        <w:tc>
          <w:tcPr>
            <w:tcW w:w="2637" w:type="dxa"/>
            <w:gridSpan w:val="7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958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讲授理论时数</w:t>
            </w:r>
          </w:p>
        </w:tc>
        <w:tc>
          <w:tcPr>
            <w:tcW w:w="2127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704" w:hRule="exact"/>
        </w:trPr>
        <w:tc>
          <w:tcPr>
            <w:tcW w:w="1717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37" w:type="dxa"/>
            <w:gridSpan w:val="7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58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实验（技术示范）时数</w:t>
            </w:r>
          </w:p>
        </w:tc>
        <w:tc>
          <w:tcPr>
            <w:tcW w:w="2127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612" w:hRule="exact"/>
        </w:trPr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举办地点</w:t>
            </w:r>
          </w:p>
        </w:tc>
        <w:tc>
          <w:tcPr>
            <w:tcW w:w="2637" w:type="dxa"/>
            <w:gridSpan w:val="7"/>
            <w:vAlign w:val="center"/>
          </w:tcPr>
          <w:p/>
        </w:tc>
        <w:tc>
          <w:tcPr>
            <w:tcW w:w="1958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拟授学员学分</w:t>
            </w:r>
          </w:p>
        </w:tc>
        <w:tc>
          <w:tcPr>
            <w:tcW w:w="2127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633" w:hRule="exact"/>
        </w:trPr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申办单位</w:t>
            </w:r>
          </w:p>
        </w:tc>
        <w:tc>
          <w:tcPr>
            <w:tcW w:w="2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上海交通大学</w:t>
            </w:r>
            <w:r>
              <w:t>医学院</w:t>
            </w:r>
          </w:p>
        </w:tc>
        <w:tc>
          <w:tcPr>
            <w:tcW w:w="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633" w:hRule="exact"/>
        </w:trPr>
        <w:tc>
          <w:tcPr>
            <w:tcW w:w="2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项目负责人通讯地址</w:t>
            </w:r>
          </w:p>
        </w:tc>
        <w:tc>
          <w:tcPr>
            <w:tcW w:w="60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633" w:hRule="exact"/>
        </w:trPr>
        <w:tc>
          <w:tcPr>
            <w:tcW w:w="2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项目负责人联系电话</w:t>
            </w:r>
          </w:p>
        </w:tc>
        <w:tc>
          <w:tcPr>
            <w:tcW w:w="1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项目负责人邮政编码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2018" w:hRule="atLeast"/>
        </w:trPr>
        <w:tc>
          <w:tcPr>
            <w:tcW w:w="2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上海市继续医学教育委员会学科组审查意见</w:t>
            </w:r>
          </w:p>
        </w:tc>
        <w:tc>
          <w:tcPr>
            <w:tcW w:w="60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right"/>
            </w:pPr>
            <w:r>
              <w:rPr>
                <w:rFonts w:hint="eastAsia"/>
                <w:b/>
                <w:bCs/>
                <w:lang w:eastAsia="zh-CN"/>
              </w:rPr>
              <w:t>签字</w:t>
            </w:r>
            <w:r>
              <w:rPr>
                <w:rFonts w:hint="eastAsia"/>
                <w:b/>
                <w:bCs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2018" w:hRule="atLeast"/>
        </w:trPr>
        <w:tc>
          <w:tcPr>
            <w:tcW w:w="2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上海市继续医学教育委员会审批意见</w:t>
            </w:r>
          </w:p>
        </w:tc>
        <w:tc>
          <w:tcPr>
            <w:tcW w:w="60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jc w:val="right"/>
            </w:pPr>
            <w:r>
              <w:rPr>
                <w:rFonts w:hint="eastAsia"/>
                <w:b/>
                <w:bCs/>
              </w:rPr>
              <w:t>盖章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5" w:type="dxa"/>
          <w:cantSplit/>
          <w:trHeight w:val="1491" w:hRule="atLeast"/>
        </w:trPr>
        <w:tc>
          <w:tcPr>
            <w:tcW w:w="2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  <w:tc>
          <w:tcPr>
            <w:tcW w:w="60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>
      <w:pPr>
        <w:ind w:firstLine="211" w:firstLineChars="100"/>
        <w:rPr>
          <w:rFonts w:ascii="宋体" w:hAnsi="宋体"/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1M2IyMDRlNDI1Mjc2NGNmODdkNDg5M2MzNWMyN2MifQ=="/>
  </w:docVars>
  <w:rsids>
    <w:rsidRoot w:val="006F29BF"/>
    <w:rsid w:val="00065F4F"/>
    <w:rsid w:val="00172DA7"/>
    <w:rsid w:val="00227537"/>
    <w:rsid w:val="00254A0C"/>
    <w:rsid w:val="004234C7"/>
    <w:rsid w:val="006F29BF"/>
    <w:rsid w:val="00894DE8"/>
    <w:rsid w:val="00921508"/>
    <w:rsid w:val="009C34C1"/>
    <w:rsid w:val="009D48B8"/>
    <w:rsid w:val="00DD33E9"/>
    <w:rsid w:val="00F01871"/>
    <w:rsid w:val="00F33663"/>
    <w:rsid w:val="00F42EB5"/>
    <w:rsid w:val="17907F41"/>
    <w:rsid w:val="1A82488B"/>
    <w:rsid w:val="3C06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2174</Words>
  <Characters>2691</Characters>
  <Lines>34</Lines>
  <Paragraphs>9</Paragraphs>
  <TotalTime>12</TotalTime>
  <ScaleCrop>false</ScaleCrop>
  <LinksUpToDate>false</LinksUpToDate>
  <CharactersWithSpaces>3814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2021-12-27T09:21:00Z</dcterms:created>
  <dc:creator>Dell</dc:creator>
  <cp:lastModifiedBy>沈莹</cp:lastModifiedBy>
  <dcterms:modified xsi:type="dcterms:W3CDTF">2022-12-29T01:51:25Z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CA7BB5C5F66C46C8A7E4805A27F46872</vt:lpwstr>
  </property>
</Properties>
</file>